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3D24F" w14:textId="77777777" w:rsidR="00C51A61" w:rsidRDefault="00BA0231">
      <w:pPr>
        <w:pStyle w:val="af1"/>
        <w:widowControl/>
        <w:spacing w:before="69" w:line="360" w:lineRule="auto"/>
        <w:ind w:left="580" w:right="764"/>
        <w:jc w:val="center"/>
        <w:rPr>
          <w:color w:val="000000" w:themeColor="text1"/>
        </w:rPr>
      </w:pPr>
      <w:r>
        <w:rPr>
          <w:color w:val="000000" w:themeColor="text1"/>
        </w:rPr>
        <w:t>Федеральное государственное образовательное бюджетное учреждение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высшего образования</w:t>
      </w:r>
    </w:p>
    <w:p w14:paraId="3F37E14A" w14:textId="77777777" w:rsidR="00C51A61" w:rsidRDefault="00BA0231">
      <w:pPr>
        <w:pStyle w:val="af1"/>
        <w:widowControl/>
        <w:spacing w:line="321" w:lineRule="exact"/>
        <w:ind w:left="587" w:right="695"/>
        <w:jc w:val="center"/>
        <w:rPr>
          <w:color w:val="000000" w:themeColor="text1"/>
        </w:rPr>
      </w:pPr>
      <w:r>
        <w:rPr>
          <w:color w:val="000000" w:themeColor="text1"/>
        </w:rPr>
        <w:t>«ФИНАНСОВЫЙ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УНИВЕРСИТЕТ</w:t>
      </w:r>
    </w:p>
    <w:p w14:paraId="5DCA9D63" w14:textId="77777777" w:rsidR="00C51A61" w:rsidRDefault="00BA0231">
      <w:pPr>
        <w:pStyle w:val="af1"/>
        <w:widowControl/>
        <w:spacing w:before="3" w:line="322" w:lineRule="exact"/>
        <w:ind w:left="585" w:right="764"/>
        <w:jc w:val="center"/>
        <w:rPr>
          <w:color w:val="000000" w:themeColor="text1"/>
        </w:rPr>
      </w:pPr>
      <w:r>
        <w:rPr>
          <w:color w:val="000000" w:themeColor="text1"/>
        </w:rPr>
        <w:t>ПРИ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ПРАВИТЕЛЬСТВЕ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РОССИЙСКОЙ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ФЕДЕРАЦИИ»</w:t>
      </w:r>
    </w:p>
    <w:p w14:paraId="4104C012" w14:textId="77777777" w:rsidR="00C51A61" w:rsidRDefault="00BA0231">
      <w:pPr>
        <w:pStyle w:val="af1"/>
        <w:widowControl/>
        <w:ind w:left="585" w:right="764"/>
        <w:jc w:val="center"/>
        <w:rPr>
          <w:color w:val="000000" w:themeColor="text1"/>
        </w:rPr>
      </w:pPr>
      <w:r>
        <w:rPr>
          <w:color w:val="000000" w:themeColor="text1"/>
        </w:rPr>
        <w:t>(Финансовый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университет)</w:t>
      </w:r>
    </w:p>
    <w:p w14:paraId="6E495BF6" w14:textId="77777777" w:rsidR="00C51A61" w:rsidRDefault="00C51A61">
      <w:pPr>
        <w:pStyle w:val="af1"/>
        <w:widowControl/>
        <w:spacing w:before="10"/>
        <w:rPr>
          <w:color w:val="000000" w:themeColor="text1"/>
          <w:sz w:val="41"/>
        </w:rPr>
      </w:pPr>
    </w:p>
    <w:p w14:paraId="0F59DC03" w14:textId="77777777" w:rsidR="00C51A61" w:rsidRDefault="00BA0231">
      <w:pPr>
        <w:pStyle w:val="af1"/>
        <w:widowControl/>
        <w:ind w:left="580" w:right="764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Департамент</w:t>
      </w:r>
      <w:r>
        <w:rPr>
          <w:b/>
          <w:color w:val="000000" w:themeColor="text1"/>
          <w:spacing w:val="-8"/>
        </w:rPr>
        <w:t xml:space="preserve"> </w:t>
      </w:r>
      <w:r>
        <w:rPr>
          <w:b/>
          <w:color w:val="000000" w:themeColor="text1"/>
        </w:rPr>
        <w:t>правового</w:t>
      </w:r>
      <w:r>
        <w:rPr>
          <w:b/>
          <w:color w:val="000000" w:themeColor="text1"/>
          <w:spacing w:val="-6"/>
        </w:rPr>
        <w:t xml:space="preserve"> </w:t>
      </w:r>
      <w:r>
        <w:rPr>
          <w:b/>
          <w:color w:val="000000" w:themeColor="text1"/>
        </w:rPr>
        <w:t>регулирования</w:t>
      </w:r>
      <w:r>
        <w:rPr>
          <w:b/>
          <w:color w:val="000000" w:themeColor="text1"/>
          <w:spacing w:val="-4"/>
        </w:rPr>
        <w:t xml:space="preserve"> </w:t>
      </w:r>
      <w:r>
        <w:rPr>
          <w:b/>
          <w:color w:val="000000" w:themeColor="text1"/>
        </w:rPr>
        <w:t>экономической</w:t>
      </w:r>
      <w:r>
        <w:rPr>
          <w:b/>
          <w:color w:val="000000" w:themeColor="text1"/>
          <w:spacing w:val="-7"/>
        </w:rPr>
        <w:t xml:space="preserve"> </w:t>
      </w:r>
      <w:r>
        <w:rPr>
          <w:b/>
          <w:color w:val="000000" w:themeColor="text1"/>
        </w:rPr>
        <w:t>деятельности</w:t>
      </w:r>
    </w:p>
    <w:p w14:paraId="055A2B72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6F416B69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3BC2816C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2FEBE3D4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078FFC75" w14:textId="77777777" w:rsidR="00C51A61" w:rsidRDefault="00C51A61">
      <w:pPr>
        <w:pStyle w:val="af1"/>
        <w:widowControl/>
        <w:spacing w:before="9"/>
        <w:rPr>
          <w:color w:val="000000" w:themeColor="text1"/>
          <w:sz w:val="12"/>
        </w:rPr>
      </w:pPr>
    </w:p>
    <w:tbl>
      <w:tblPr>
        <w:tblStyle w:val="TableNormal"/>
        <w:tblW w:w="0" w:type="auto"/>
        <w:tblInd w:w="423" w:type="dxa"/>
        <w:tblLayout w:type="fixed"/>
        <w:tblLook w:val="01E0" w:firstRow="1" w:lastRow="1" w:firstColumn="1" w:lastColumn="1" w:noHBand="0" w:noVBand="0"/>
      </w:tblPr>
      <w:tblGrid>
        <w:gridCol w:w="5278"/>
        <w:gridCol w:w="4897"/>
      </w:tblGrid>
      <w:tr w:rsidR="00C51A61" w14:paraId="1D37FDB1" w14:textId="77777777">
        <w:trPr>
          <w:trHeight w:val="2242"/>
        </w:trPr>
        <w:tc>
          <w:tcPr>
            <w:tcW w:w="5278" w:type="dxa"/>
          </w:tcPr>
          <w:p w14:paraId="39D4D013" w14:textId="77777777" w:rsidR="00C51A61" w:rsidRDefault="00C51A61">
            <w:pPr>
              <w:pStyle w:val="TableParagraph"/>
              <w:widowControl/>
              <w:spacing w:line="302" w:lineRule="exact"/>
              <w:ind w:left="200"/>
              <w:rPr>
                <w:color w:val="000000" w:themeColor="text1"/>
                <w:sz w:val="28"/>
              </w:rPr>
            </w:pPr>
          </w:p>
        </w:tc>
        <w:tc>
          <w:tcPr>
            <w:tcW w:w="4897" w:type="dxa"/>
          </w:tcPr>
          <w:p w14:paraId="343F2BE4" w14:textId="77777777" w:rsidR="00C51A61" w:rsidRDefault="00BA0231">
            <w:pPr>
              <w:pStyle w:val="TableParagraph"/>
              <w:widowControl/>
              <w:spacing w:line="311" w:lineRule="exact"/>
              <w:ind w:left="718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УТВЕРЖДАЮ</w:t>
            </w:r>
          </w:p>
          <w:p w14:paraId="76838C23" w14:textId="77777777" w:rsidR="00C51A61" w:rsidRDefault="00C51A6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</w:p>
          <w:p w14:paraId="2FA41167" w14:textId="77777777" w:rsidR="00C51A61" w:rsidRDefault="00BA023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Проректор по учебной</w:t>
            </w:r>
          </w:p>
          <w:p w14:paraId="443C6B78" w14:textId="77777777" w:rsidR="00C51A61" w:rsidRDefault="00BA0231">
            <w:pPr>
              <w:pStyle w:val="TableParagraph"/>
              <w:widowControl/>
              <w:ind w:left="674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и методической работе </w:t>
            </w:r>
          </w:p>
          <w:p w14:paraId="5CF3A645" w14:textId="77777777" w:rsidR="00C51A61" w:rsidRDefault="00BA0231">
            <w:pPr>
              <w:pStyle w:val="TableParagraph"/>
              <w:widowControl/>
              <w:tabs>
                <w:tab w:val="left" w:pos="2603"/>
              </w:tabs>
              <w:spacing w:before="249"/>
              <w:ind w:left="718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_______________ Е.А.</w:t>
            </w:r>
            <w:r>
              <w:rPr>
                <w:color w:val="000000" w:themeColor="text1"/>
                <w:spacing w:val="-5"/>
                <w:sz w:val="28"/>
              </w:rPr>
              <w:t xml:space="preserve"> Каменева</w:t>
            </w:r>
          </w:p>
          <w:p w14:paraId="0A3E9071" w14:textId="3A986971" w:rsidR="00C51A61" w:rsidRDefault="00BA0231" w:rsidP="000206EA">
            <w:pPr>
              <w:pStyle w:val="TableParagraph"/>
              <w:widowControl/>
              <w:spacing w:before="254"/>
              <w:ind w:left="718"/>
              <w:rPr>
                <w:color w:val="000000" w:themeColor="text1"/>
                <w:sz w:val="30"/>
              </w:rPr>
            </w:pPr>
            <w:r>
              <w:rPr>
                <w:color w:val="000000" w:themeColor="text1"/>
                <w:sz w:val="30"/>
              </w:rPr>
              <w:t>«_</w:t>
            </w:r>
            <w:r w:rsidR="000206EA">
              <w:rPr>
                <w:color w:val="000000" w:themeColor="text1"/>
                <w:sz w:val="30"/>
              </w:rPr>
              <w:t>06</w:t>
            </w:r>
            <w:r w:rsidR="000D4068">
              <w:rPr>
                <w:color w:val="000000" w:themeColor="text1"/>
                <w:sz w:val="30"/>
              </w:rPr>
              <w:t>_</w:t>
            </w:r>
            <w:r>
              <w:rPr>
                <w:color w:val="000000" w:themeColor="text1"/>
                <w:sz w:val="30"/>
              </w:rPr>
              <w:t>»</w:t>
            </w:r>
            <w:r>
              <w:rPr>
                <w:color w:val="000000" w:themeColor="text1"/>
                <w:spacing w:val="-3"/>
                <w:sz w:val="30"/>
              </w:rPr>
              <w:t xml:space="preserve"> </w:t>
            </w:r>
            <w:r w:rsidR="000206EA">
              <w:rPr>
                <w:color w:val="000000" w:themeColor="text1"/>
                <w:sz w:val="30"/>
              </w:rPr>
              <w:t>__</w:t>
            </w:r>
            <w:bookmarkStart w:id="0" w:name="_GoBack"/>
            <w:bookmarkEnd w:id="0"/>
            <w:r w:rsidR="000206EA">
              <w:rPr>
                <w:color w:val="000000" w:themeColor="text1"/>
                <w:sz w:val="30"/>
              </w:rPr>
              <w:t>декабря</w:t>
            </w:r>
            <w:r>
              <w:rPr>
                <w:color w:val="000000" w:themeColor="text1"/>
                <w:sz w:val="30"/>
              </w:rPr>
              <w:t>__2023</w:t>
            </w:r>
            <w:r>
              <w:rPr>
                <w:color w:val="000000" w:themeColor="text1"/>
                <w:spacing w:val="-3"/>
                <w:sz w:val="30"/>
              </w:rPr>
              <w:t xml:space="preserve"> </w:t>
            </w:r>
            <w:r>
              <w:rPr>
                <w:color w:val="000000" w:themeColor="text1"/>
                <w:sz w:val="30"/>
              </w:rPr>
              <w:t>г.</w:t>
            </w:r>
          </w:p>
        </w:tc>
      </w:tr>
    </w:tbl>
    <w:p w14:paraId="080C4373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59844594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426E1E73" w14:textId="77777777" w:rsidR="00C51A61" w:rsidRDefault="00C51A61">
      <w:pPr>
        <w:pStyle w:val="af1"/>
        <w:widowControl/>
        <w:rPr>
          <w:color w:val="000000" w:themeColor="text1"/>
          <w:sz w:val="20"/>
        </w:rPr>
      </w:pPr>
    </w:p>
    <w:p w14:paraId="1592F9E5" w14:textId="77777777" w:rsidR="00C51A61" w:rsidRDefault="00BA0231">
      <w:pPr>
        <w:pStyle w:val="af1"/>
        <w:widowControl/>
        <w:spacing w:before="89"/>
        <w:ind w:left="2977" w:right="3075" w:hanging="4"/>
        <w:jc w:val="center"/>
        <w:rPr>
          <w:color w:val="000000" w:themeColor="text1"/>
        </w:rPr>
      </w:pPr>
      <w:r>
        <w:rPr>
          <w:color w:val="000000" w:themeColor="text1"/>
        </w:rPr>
        <w:t xml:space="preserve">   </w:t>
      </w:r>
    </w:p>
    <w:p w14:paraId="4289910C" w14:textId="77777777" w:rsidR="00C51A61" w:rsidRDefault="00BA0231">
      <w:pPr>
        <w:pStyle w:val="af1"/>
        <w:widowControl/>
        <w:spacing w:before="89"/>
        <w:ind w:left="2835" w:right="3075"/>
        <w:jc w:val="center"/>
        <w:rPr>
          <w:color w:val="000000" w:themeColor="text1"/>
        </w:rPr>
      </w:pPr>
      <w:r>
        <w:rPr>
          <w:color w:val="000000" w:themeColor="text1"/>
        </w:rPr>
        <w:t>К</w:t>
      </w:r>
      <w:r w:rsidR="00624263">
        <w:rPr>
          <w:color w:val="000000" w:themeColor="text1"/>
        </w:rPr>
        <w:t>рашенинников С.В.</w:t>
      </w:r>
    </w:p>
    <w:p w14:paraId="328E3E72" w14:textId="77777777" w:rsidR="00C51A61" w:rsidRDefault="00C51A61">
      <w:pPr>
        <w:pStyle w:val="af1"/>
        <w:widowControl/>
        <w:spacing w:before="89"/>
        <w:ind w:left="2977" w:right="3075" w:hanging="4"/>
        <w:jc w:val="center"/>
        <w:rPr>
          <w:color w:val="000000" w:themeColor="text1"/>
        </w:rPr>
      </w:pPr>
    </w:p>
    <w:p w14:paraId="15FE6106" w14:textId="77777777" w:rsidR="00C51A61" w:rsidRDefault="00BA0231">
      <w:pPr>
        <w:pStyle w:val="1"/>
        <w:widowControl/>
        <w:spacing w:line="640" w:lineRule="atLeast"/>
        <w:ind w:left="1134" w:right="949"/>
        <w:jc w:val="center"/>
        <w:rPr>
          <w:color w:val="000000" w:themeColor="text1"/>
          <w:spacing w:val="1"/>
          <w:sz w:val="40"/>
          <w:szCs w:val="40"/>
        </w:rPr>
      </w:pPr>
      <w:r>
        <w:rPr>
          <w:color w:val="000000" w:themeColor="text1"/>
          <w:sz w:val="40"/>
          <w:szCs w:val="40"/>
        </w:rPr>
        <w:t>Корпоративное право</w:t>
      </w:r>
    </w:p>
    <w:p w14:paraId="5ADCF334" w14:textId="77777777" w:rsidR="00C51A61" w:rsidRDefault="00BA0231">
      <w:pPr>
        <w:pStyle w:val="1"/>
        <w:widowControl/>
        <w:spacing w:line="640" w:lineRule="atLeast"/>
        <w:ind w:left="993" w:right="665"/>
        <w:jc w:val="center"/>
        <w:rPr>
          <w:color w:val="000000" w:themeColor="text1"/>
        </w:rPr>
      </w:pPr>
      <w:r>
        <w:rPr>
          <w:color w:val="000000" w:themeColor="text1"/>
        </w:rPr>
        <w:t>Рабочая</w:t>
      </w:r>
      <w:r>
        <w:rPr>
          <w:color w:val="000000" w:themeColor="text1"/>
          <w:spacing w:val="-8"/>
        </w:rPr>
        <w:t xml:space="preserve"> </w:t>
      </w:r>
      <w:r>
        <w:rPr>
          <w:color w:val="000000" w:themeColor="text1"/>
        </w:rPr>
        <w:t>программа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дисциплины</w:t>
      </w:r>
    </w:p>
    <w:p w14:paraId="696AEB6D" w14:textId="77777777" w:rsidR="00C51A61" w:rsidRDefault="00BA0231">
      <w:pPr>
        <w:pStyle w:val="af1"/>
        <w:widowControl/>
        <w:spacing w:line="322" w:lineRule="exact"/>
        <w:ind w:left="993" w:right="665"/>
        <w:jc w:val="center"/>
        <w:rPr>
          <w:color w:val="000000" w:themeColor="text1"/>
        </w:rPr>
      </w:pPr>
      <w:r>
        <w:rPr>
          <w:color w:val="000000" w:themeColor="text1"/>
        </w:rPr>
        <w:t>для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студентов,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обучающихся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направлению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подготовки</w:t>
      </w:r>
    </w:p>
    <w:p w14:paraId="52C11263" w14:textId="77777777" w:rsidR="00AD2EB7" w:rsidRDefault="00BA0231">
      <w:pPr>
        <w:pStyle w:val="af1"/>
        <w:widowControl/>
        <w:ind w:left="993" w:right="665"/>
        <w:jc w:val="center"/>
        <w:rPr>
          <w:color w:val="000000" w:themeColor="text1"/>
          <w:spacing w:val="1"/>
        </w:rPr>
      </w:pPr>
      <w:r>
        <w:rPr>
          <w:color w:val="000000" w:themeColor="text1"/>
        </w:rPr>
        <w:t>38.03.01 «Экономика»,</w:t>
      </w:r>
      <w:r>
        <w:rPr>
          <w:color w:val="000000" w:themeColor="text1"/>
          <w:spacing w:val="1"/>
        </w:rPr>
        <w:t xml:space="preserve"> </w:t>
      </w:r>
    </w:p>
    <w:p w14:paraId="593C0A22" w14:textId="26D791F1" w:rsidR="00C51A61" w:rsidRDefault="000B219D">
      <w:pPr>
        <w:pStyle w:val="af1"/>
        <w:widowControl/>
        <w:ind w:left="993" w:right="665"/>
        <w:jc w:val="center"/>
        <w:rPr>
          <w:color w:val="000000" w:themeColor="text1"/>
        </w:rPr>
      </w:pPr>
      <w:r>
        <w:rPr>
          <w:color w:val="000000" w:themeColor="text1"/>
          <w:spacing w:val="1"/>
        </w:rPr>
        <w:t xml:space="preserve">ОП </w:t>
      </w:r>
      <w:r>
        <w:rPr>
          <w:color w:val="000000" w:themeColor="text1"/>
        </w:rPr>
        <w:t>«Бизнес-аудит и право»,</w:t>
      </w:r>
      <w:r w:rsidR="00AD2EB7">
        <w:rPr>
          <w:color w:val="000000" w:themeColor="text1"/>
        </w:rPr>
        <w:t xml:space="preserve"> </w:t>
      </w:r>
      <w:r w:rsidR="00BA0231">
        <w:rPr>
          <w:color w:val="000000" w:themeColor="text1"/>
          <w:spacing w:val="1"/>
        </w:rPr>
        <w:t xml:space="preserve">профиль </w:t>
      </w:r>
      <w:r w:rsidR="00BA0231">
        <w:rPr>
          <w:color w:val="000000" w:themeColor="text1"/>
        </w:rPr>
        <w:t>«Бизнес-аудит и право»</w:t>
      </w:r>
    </w:p>
    <w:p w14:paraId="6F5DAD70" w14:textId="77777777" w:rsidR="00C51A61" w:rsidRDefault="00C51A61">
      <w:pPr>
        <w:pStyle w:val="af1"/>
        <w:widowControl/>
        <w:ind w:left="993" w:right="665"/>
        <w:jc w:val="center"/>
        <w:rPr>
          <w:color w:val="000000" w:themeColor="text1"/>
          <w:sz w:val="30"/>
        </w:rPr>
      </w:pPr>
    </w:p>
    <w:p w14:paraId="77D3A1E3" w14:textId="77777777" w:rsidR="00C51A61" w:rsidRDefault="00C51A61">
      <w:pPr>
        <w:pStyle w:val="af1"/>
        <w:widowControl/>
        <w:spacing w:before="1"/>
        <w:rPr>
          <w:color w:val="000000" w:themeColor="text1"/>
          <w:sz w:val="26"/>
        </w:rPr>
      </w:pPr>
    </w:p>
    <w:p w14:paraId="0CF67994" w14:textId="77777777" w:rsidR="00C51A61" w:rsidRDefault="00C51A61">
      <w:pPr>
        <w:pStyle w:val="af1"/>
        <w:widowControl/>
        <w:spacing w:before="1"/>
        <w:rPr>
          <w:color w:val="000000" w:themeColor="text1"/>
          <w:sz w:val="26"/>
        </w:rPr>
      </w:pPr>
    </w:p>
    <w:p w14:paraId="66A2DCD5" w14:textId="77777777" w:rsidR="00C51A61" w:rsidRDefault="00C51A61">
      <w:pPr>
        <w:pStyle w:val="af1"/>
        <w:widowControl/>
        <w:spacing w:before="1"/>
        <w:rPr>
          <w:color w:val="000000" w:themeColor="text1"/>
          <w:sz w:val="26"/>
        </w:rPr>
      </w:pPr>
    </w:p>
    <w:p w14:paraId="175D2A72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>Рекомендовано Ученым советом Юридического Факультета</w:t>
      </w:r>
    </w:p>
    <w:p w14:paraId="6C32080A" w14:textId="77777777" w:rsidR="00AD2EB7" w:rsidRPr="001A222B" w:rsidRDefault="00AD2EB7" w:rsidP="00AD2EB7">
      <w:pPr>
        <w:shd w:val="clear" w:color="auto" w:fill="FFFFFF"/>
        <w:suppressAutoHyphens/>
        <w:jc w:val="center"/>
        <w:rPr>
          <w:iCs/>
          <w:sz w:val="28"/>
          <w:szCs w:val="28"/>
          <w:lang w:bidi="ru-RU"/>
        </w:rPr>
      </w:pPr>
      <w:r w:rsidRPr="001A222B">
        <w:rPr>
          <w:iCs/>
          <w:sz w:val="28"/>
          <w:szCs w:val="28"/>
          <w:lang w:bidi="ru-RU"/>
        </w:rPr>
        <w:t>(</w:t>
      </w:r>
      <w:r w:rsidRPr="001A222B">
        <w:rPr>
          <w:i/>
          <w:sz w:val="28"/>
          <w:szCs w:val="28"/>
          <w:lang w:bidi="ru-RU"/>
        </w:rPr>
        <w:t xml:space="preserve">протокол № </w:t>
      </w:r>
      <w:r>
        <w:rPr>
          <w:i/>
          <w:sz w:val="28"/>
          <w:szCs w:val="28"/>
          <w:lang w:bidi="ru-RU"/>
        </w:rPr>
        <w:t xml:space="preserve">33 </w:t>
      </w:r>
      <w:r w:rsidRPr="001A222B">
        <w:rPr>
          <w:i/>
          <w:sz w:val="28"/>
          <w:szCs w:val="28"/>
          <w:lang w:bidi="ru-RU"/>
        </w:rPr>
        <w:t xml:space="preserve">от </w:t>
      </w:r>
      <w:r>
        <w:rPr>
          <w:i/>
          <w:sz w:val="28"/>
          <w:szCs w:val="28"/>
          <w:lang w:bidi="ru-RU"/>
        </w:rPr>
        <w:t xml:space="preserve">29 ноября </w:t>
      </w:r>
      <w:r w:rsidRPr="001A222B">
        <w:rPr>
          <w:i/>
          <w:sz w:val="28"/>
          <w:szCs w:val="28"/>
          <w:lang w:bidi="ru-RU"/>
        </w:rPr>
        <w:t>2023</w:t>
      </w:r>
      <w:r>
        <w:rPr>
          <w:i/>
          <w:sz w:val="28"/>
          <w:szCs w:val="28"/>
          <w:lang w:bidi="ru-RU"/>
        </w:rPr>
        <w:t xml:space="preserve"> </w:t>
      </w:r>
      <w:r w:rsidRPr="001A222B">
        <w:rPr>
          <w:i/>
          <w:sz w:val="28"/>
          <w:szCs w:val="28"/>
          <w:lang w:bidi="ru-RU"/>
        </w:rPr>
        <w:t>г.</w:t>
      </w:r>
      <w:r w:rsidRPr="001A222B">
        <w:rPr>
          <w:iCs/>
          <w:sz w:val="28"/>
          <w:szCs w:val="28"/>
          <w:lang w:bidi="ru-RU"/>
        </w:rPr>
        <w:t>)</w:t>
      </w:r>
    </w:p>
    <w:p w14:paraId="566B636A" w14:textId="77777777" w:rsidR="00AD2EB7" w:rsidRPr="001A222B" w:rsidRDefault="00AD2EB7" w:rsidP="00AD2EB7">
      <w:pPr>
        <w:shd w:val="clear" w:color="auto" w:fill="FFFFFF"/>
        <w:suppressAutoHyphens/>
        <w:jc w:val="center"/>
        <w:rPr>
          <w:iCs/>
          <w:sz w:val="28"/>
          <w:szCs w:val="28"/>
          <w:lang w:bidi="ru-RU"/>
        </w:rPr>
      </w:pPr>
    </w:p>
    <w:p w14:paraId="70D1B60B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 xml:space="preserve">Одобрено </w:t>
      </w:r>
      <w:r>
        <w:rPr>
          <w:i/>
          <w:sz w:val="28"/>
          <w:szCs w:val="28"/>
          <w:lang w:bidi="ru-RU"/>
        </w:rPr>
        <w:t xml:space="preserve">Советом учебно-научного департамента </w:t>
      </w:r>
      <w:r w:rsidRPr="001A222B">
        <w:rPr>
          <w:i/>
          <w:sz w:val="28"/>
          <w:szCs w:val="28"/>
          <w:lang w:bidi="ru-RU"/>
        </w:rPr>
        <w:t>правового регулирования экономической деятельности</w:t>
      </w:r>
    </w:p>
    <w:p w14:paraId="3841AA59" w14:textId="77777777" w:rsidR="00AD2EB7" w:rsidRPr="001A222B" w:rsidRDefault="00AD2EB7" w:rsidP="00AD2EB7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  <w:lang w:bidi="ru-RU"/>
        </w:rPr>
      </w:pPr>
      <w:r w:rsidRPr="001A222B">
        <w:rPr>
          <w:i/>
          <w:sz w:val="28"/>
          <w:szCs w:val="28"/>
          <w:lang w:bidi="ru-RU"/>
        </w:rPr>
        <w:t xml:space="preserve">(протокол № </w:t>
      </w:r>
      <w:r>
        <w:rPr>
          <w:i/>
          <w:sz w:val="28"/>
          <w:szCs w:val="28"/>
          <w:lang w:bidi="ru-RU"/>
        </w:rPr>
        <w:t xml:space="preserve">3 </w:t>
      </w:r>
      <w:r w:rsidRPr="001A222B">
        <w:rPr>
          <w:i/>
          <w:sz w:val="28"/>
          <w:szCs w:val="28"/>
          <w:lang w:bidi="ru-RU"/>
        </w:rPr>
        <w:t xml:space="preserve">от </w:t>
      </w:r>
      <w:r>
        <w:rPr>
          <w:i/>
          <w:sz w:val="28"/>
          <w:szCs w:val="28"/>
          <w:lang w:bidi="ru-RU"/>
        </w:rPr>
        <w:t xml:space="preserve">18 октября </w:t>
      </w:r>
      <w:r w:rsidRPr="001A222B">
        <w:rPr>
          <w:i/>
          <w:sz w:val="28"/>
          <w:szCs w:val="28"/>
          <w:lang w:bidi="ru-RU"/>
        </w:rPr>
        <w:t>2023 г.)</w:t>
      </w:r>
    </w:p>
    <w:p w14:paraId="0524620C" w14:textId="77777777" w:rsidR="00C51A61" w:rsidRDefault="00C51A61">
      <w:pPr>
        <w:pStyle w:val="af1"/>
        <w:widowControl/>
        <w:spacing w:before="4"/>
        <w:ind w:left="709"/>
        <w:jc w:val="center"/>
        <w:rPr>
          <w:i/>
          <w:color w:val="000000" w:themeColor="text1"/>
          <w:sz w:val="42"/>
        </w:rPr>
      </w:pPr>
    </w:p>
    <w:p w14:paraId="5FD21377" w14:textId="77777777" w:rsidR="00C51A61" w:rsidRDefault="00C51A61">
      <w:pPr>
        <w:pStyle w:val="af1"/>
        <w:widowControl/>
        <w:spacing w:before="4"/>
        <w:rPr>
          <w:i/>
          <w:color w:val="000000" w:themeColor="text1"/>
          <w:sz w:val="42"/>
        </w:rPr>
      </w:pPr>
    </w:p>
    <w:p w14:paraId="1941A369" w14:textId="77777777" w:rsidR="00C51A61" w:rsidRPr="00624263" w:rsidRDefault="00BA0231">
      <w:pPr>
        <w:pStyle w:val="1"/>
        <w:widowControl/>
        <w:ind w:left="587" w:right="762"/>
        <w:jc w:val="center"/>
        <w:rPr>
          <w:color w:val="000000" w:themeColor="text1"/>
        </w:rPr>
      </w:pPr>
      <w:r w:rsidRPr="00624263">
        <w:rPr>
          <w:color w:val="000000" w:themeColor="text1"/>
        </w:rPr>
        <w:t>Москва</w:t>
      </w:r>
      <w:r w:rsidRPr="00624263">
        <w:rPr>
          <w:color w:val="000000" w:themeColor="text1"/>
          <w:spacing w:val="-5"/>
        </w:rPr>
        <w:t xml:space="preserve"> </w:t>
      </w:r>
      <w:r w:rsidRPr="00624263">
        <w:rPr>
          <w:color w:val="000000" w:themeColor="text1"/>
        </w:rPr>
        <w:t>2023</w:t>
      </w:r>
    </w:p>
    <w:p w14:paraId="0626AB32" w14:textId="77777777" w:rsidR="00C51A61" w:rsidRPr="00624263" w:rsidRDefault="00C51A61">
      <w:pPr>
        <w:widowControl/>
        <w:jc w:val="center"/>
        <w:rPr>
          <w:b/>
          <w:color w:val="000000" w:themeColor="text1"/>
        </w:rPr>
        <w:sectPr w:rsidR="00C51A61" w:rsidRPr="00624263">
          <w:headerReference w:type="default" r:id="rId8"/>
          <w:type w:val="continuous"/>
          <w:pgSz w:w="11910" w:h="16840"/>
          <w:pgMar w:top="1040" w:right="500" w:bottom="280" w:left="680" w:header="720" w:footer="720" w:gutter="0"/>
          <w:cols w:space="720"/>
          <w:docGrid w:linePitch="360"/>
        </w:sectPr>
      </w:pPr>
    </w:p>
    <w:p w14:paraId="14824B8C" w14:textId="77777777" w:rsidR="00FB24BF" w:rsidRPr="0060420B" w:rsidRDefault="00FB24BF" w:rsidP="00FB24BF">
      <w:pPr>
        <w:pStyle w:val="af1"/>
        <w:spacing w:before="90"/>
        <w:ind w:left="142" w:right="-36" w:firstLine="709"/>
        <w:jc w:val="both"/>
        <w:rPr>
          <w:b/>
        </w:rPr>
      </w:pPr>
      <w:r w:rsidRPr="0060420B">
        <w:rPr>
          <w:b/>
        </w:rPr>
        <w:lastRenderedPageBreak/>
        <w:t>УДК   347.1(073)</w:t>
      </w:r>
    </w:p>
    <w:p w14:paraId="6598FE0B" w14:textId="77777777" w:rsidR="00FB24BF" w:rsidRPr="0060420B" w:rsidRDefault="00FB24BF" w:rsidP="00FB24BF">
      <w:pPr>
        <w:pStyle w:val="af1"/>
        <w:spacing w:before="90"/>
        <w:ind w:left="142" w:right="-36" w:firstLine="709"/>
        <w:jc w:val="both"/>
        <w:rPr>
          <w:b/>
        </w:rPr>
      </w:pPr>
      <w:r>
        <w:rPr>
          <w:b/>
        </w:rPr>
        <w:t> </w:t>
      </w:r>
      <w:r w:rsidRPr="0060420B">
        <w:rPr>
          <w:b/>
        </w:rPr>
        <w:t>ББК   67.404</w:t>
      </w:r>
    </w:p>
    <w:p w14:paraId="3956D113" w14:textId="77777777" w:rsidR="00C51A61" w:rsidRDefault="00FB24BF">
      <w:pPr>
        <w:pStyle w:val="af1"/>
        <w:widowControl/>
        <w:spacing w:before="71"/>
        <w:ind w:left="966" w:right="6139"/>
        <w:rPr>
          <w:b/>
          <w:color w:val="000000" w:themeColor="text1"/>
        </w:rPr>
      </w:pPr>
      <w:r>
        <w:rPr>
          <w:b/>
          <w:color w:val="000000" w:themeColor="text1"/>
        </w:rPr>
        <w:t>К 78</w:t>
      </w:r>
    </w:p>
    <w:p w14:paraId="529FA104" w14:textId="77777777" w:rsidR="00C51A61" w:rsidRDefault="00C51A61">
      <w:pPr>
        <w:pStyle w:val="af1"/>
        <w:widowControl/>
        <w:spacing w:before="71"/>
        <w:ind w:right="4351" w:firstLine="993"/>
        <w:rPr>
          <w:color w:val="000000" w:themeColor="text1"/>
        </w:rPr>
      </w:pPr>
    </w:p>
    <w:p w14:paraId="50F0EB7F" w14:textId="65278F28" w:rsidR="00C51A61" w:rsidRDefault="00BA0231" w:rsidP="00DD3AF3">
      <w:pPr>
        <w:pStyle w:val="af1"/>
        <w:widowControl/>
        <w:spacing w:before="71"/>
        <w:ind w:right="4351" w:firstLine="1276"/>
        <w:rPr>
          <w:b/>
          <w:color w:val="000000" w:themeColor="text1"/>
        </w:rPr>
      </w:pPr>
      <w:r w:rsidRPr="00624263">
        <w:rPr>
          <w:b/>
          <w:color w:val="000000" w:themeColor="text1"/>
        </w:rPr>
        <w:t>Крашенинников С.В.</w:t>
      </w:r>
    </w:p>
    <w:p w14:paraId="1E4EA174" w14:textId="77777777" w:rsidR="00F76476" w:rsidRPr="00624263" w:rsidRDefault="00F76476" w:rsidP="00DD3AF3">
      <w:pPr>
        <w:pStyle w:val="af1"/>
        <w:widowControl/>
        <w:spacing w:before="71"/>
        <w:ind w:right="4351" w:firstLine="709"/>
        <w:rPr>
          <w:b/>
          <w:color w:val="000000" w:themeColor="text1"/>
        </w:rPr>
      </w:pPr>
    </w:p>
    <w:p w14:paraId="45874732" w14:textId="77777777" w:rsidR="00C51A61" w:rsidRDefault="00BA0231" w:rsidP="00DD3AF3">
      <w:pPr>
        <w:pStyle w:val="af1"/>
        <w:widowControl/>
        <w:spacing w:before="71"/>
        <w:ind w:left="273" w:right="6139" w:firstLine="1003"/>
        <w:rPr>
          <w:color w:val="000000" w:themeColor="text1"/>
        </w:rPr>
      </w:pP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Корпоративное право</w:t>
      </w:r>
    </w:p>
    <w:p w14:paraId="4CDCAEFB" w14:textId="18F2AECA" w:rsidR="00F76476" w:rsidRDefault="00BA0231" w:rsidP="00DD3AF3">
      <w:pPr>
        <w:pStyle w:val="af1"/>
        <w:widowControl/>
        <w:ind w:left="567" w:right="382" w:firstLine="709"/>
        <w:jc w:val="both"/>
        <w:rPr>
          <w:color w:val="000000" w:themeColor="text1"/>
        </w:rPr>
      </w:pPr>
      <w:r>
        <w:rPr>
          <w:color w:val="000000" w:themeColor="text1"/>
        </w:rPr>
        <w:t>Рабочая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дисциплины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студентов,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обучающихся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направлению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38.03.01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Экономика,</w:t>
      </w:r>
      <w:r>
        <w:rPr>
          <w:color w:val="000000" w:themeColor="text1"/>
          <w:spacing w:val="1"/>
        </w:rPr>
        <w:t xml:space="preserve"> </w:t>
      </w:r>
      <w:r w:rsidR="00F76476">
        <w:rPr>
          <w:color w:val="000000" w:themeColor="text1"/>
          <w:spacing w:val="1"/>
        </w:rPr>
        <w:t xml:space="preserve">ОП </w:t>
      </w:r>
      <w:r w:rsidR="00F76476">
        <w:rPr>
          <w:color w:val="000000" w:themeColor="text1"/>
        </w:rPr>
        <w:t xml:space="preserve">«Бизнес-аудит и право», </w:t>
      </w:r>
      <w:r w:rsidR="00F76476">
        <w:rPr>
          <w:color w:val="000000" w:themeColor="text1"/>
          <w:spacing w:val="1"/>
        </w:rPr>
        <w:t xml:space="preserve">профиль </w:t>
      </w:r>
      <w:r w:rsidR="00F76476">
        <w:rPr>
          <w:color w:val="000000" w:themeColor="text1"/>
        </w:rPr>
        <w:t>«Бизнес-аудит и право»</w:t>
      </w:r>
      <w:r>
        <w:rPr>
          <w:color w:val="000000" w:themeColor="text1"/>
        </w:rPr>
        <w:t>.</w:t>
      </w:r>
      <w:r w:rsidR="00F76476">
        <w:rPr>
          <w:color w:val="000000" w:themeColor="text1"/>
        </w:rPr>
        <w:t xml:space="preserve"> –</w:t>
      </w:r>
      <w:r w:rsidR="00F76476">
        <w:rPr>
          <w:color w:val="000000" w:themeColor="text1"/>
          <w:spacing w:val="29"/>
        </w:rPr>
        <w:t xml:space="preserve"> </w:t>
      </w:r>
      <w:r w:rsidR="00F76476">
        <w:rPr>
          <w:color w:val="000000" w:themeColor="text1"/>
        </w:rPr>
        <w:t>М.:</w:t>
      </w:r>
      <w:r w:rsidR="00F76476">
        <w:rPr>
          <w:color w:val="000000" w:themeColor="text1"/>
          <w:spacing w:val="29"/>
        </w:rPr>
        <w:t xml:space="preserve"> </w:t>
      </w:r>
      <w:proofErr w:type="spellStart"/>
      <w:r w:rsidR="00F76476">
        <w:rPr>
          <w:color w:val="000000" w:themeColor="text1"/>
        </w:rPr>
        <w:t>Финуниверситет</w:t>
      </w:r>
      <w:proofErr w:type="spellEnd"/>
      <w:r w:rsidR="00F76476">
        <w:rPr>
          <w:color w:val="000000" w:themeColor="text1"/>
        </w:rPr>
        <w:t>,</w:t>
      </w:r>
      <w:r w:rsidR="00F76476">
        <w:rPr>
          <w:color w:val="000000" w:themeColor="text1"/>
          <w:spacing w:val="31"/>
        </w:rPr>
        <w:t xml:space="preserve"> </w:t>
      </w:r>
      <w:proofErr w:type="gramStart"/>
      <w:r w:rsidR="00F76476">
        <w:rPr>
          <w:color w:val="000000" w:themeColor="text1"/>
        </w:rPr>
        <w:t>Департамент</w:t>
      </w:r>
      <w:r w:rsidR="00DD3AF3">
        <w:rPr>
          <w:color w:val="000000" w:themeColor="text1"/>
        </w:rPr>
        <w:t xml:space="preserve"> </w:t>
      </w:r>
      <w:r w:rsidR="00F76476">
        <w:rPr>
          <w:color w:val="000000" w:themeColor="text1"/>
          <w:spacing w:val="-67"/>
        </w:rPr>
        <w:t xml:space="preserve"> </w:t>
      </w:r>
      <w:r w:rsidR="00F76476">
        <w:rPr>
          <w:color w:val="000000" w:themeColor="text1"/>
        </w:rPr>
        <w:t>правового</w:t>
      </w:r>
      <w:proofErr w:type="gramEnd"/>
      <w:r w:rsidR="00F76476">
        <w:rPr>
          <w:color w:val="000000" w:themeColor="text1"/>
          <w:spacing w:val="-3"/>
        </w:rPr>
        <w:t xml:space="preserve"> </w:t>
      </w:r>
      <w:r w:rsidR="00F76476">
        <w:rPr>
          <w:color w:val="000000" w:themeColor="text1"/>
        </w:rPr>
        <w:t>регулирования экономической</w:t>
      </w:r>
      <w:r w:rsidR="00F76476">
        <w:rPr>
          <w:color w:val="000000" w:themeColor="text1"/>
          <w:spacing w:val="-1"/>
        </w:rPr>
        <w:t xml:space="preserve"> </w:t>
      </w:r>
      <w:r w:rsidR="00F76476">
        <w:rPr>
          <w:color w:val="000000" w:themeColor="text1"/>
        </w:rPr>
        <w:t>деятельности,</w:t>
      </w:r>
      <w:r w:rsidR="00F76476">
        <w:rPr>
          <w:color w:val="000000" w:themeColor="text1"/>
          <w:spacing w:val="-4"/>
        </w:rPr>
        <w:t xml:space="preserve"> </w:t>
      </w:r>
      <w:r w:rsidR="00F76476">
        <w:rPr>
          <w:color w:val="000000" w:themeColor="text1"/>
        </w:rPr>
        <w:t>2023.</w:t>
      </w:r>
      <w:r w:rsidR="00F76476">
        <w:rPr>
          <w:color w:val="000000" w:themeColor="text1"/>
          <w:spacing w:val="-2"/>
        </w:rPr>
        <w:t xml:space="preserve"> </w:t>
      </w:r>
      <w:r w:rsidR="00DD3AF3">
        <w:rPr>
          <w:color w:val="000000" w:themeColor="text1"/>
        </w:rPr>
        <w:t>– 30</w:t>
      </w:r>
      <w:r w:rsidR="00F76476">
        <w:rPr>
          <w:color w:val="000000" w:themeColor="text1"/>
          <w:spacing w:val="-1"/>
        </w:rPr>
        <w:t xml:space="preserve"> </w:t>
      </w:r>
      <w:r w:rsidR="00F76476">
        <w:rPr>
          <w:color w:val="000000" w:themeColor="text1"/>
        </w:rPr>
        <w:t>с.</w:t>
      </w:r>
    </w:p>
    <w:p w14:paraId="3460D150" w14:textId="43FA5FAB" w:rsidR="00C51A61" w:rsidRDefault="00C51A61" w:rsidP="00DD3AF3">
      <w:pPr>
        <w:pStyle w:val="af1"/>
        <w:widowControl/>
        <w:ind w:left="567" w:right="382" w:firstLine="709"/>
        <w:jc w:val="both"/>
        <w:rPr>
          <w:color w:val="000000" w:themeColor="text1"/>
        </w:rPr>
      </w:pPr>
    </w:p>
    <w:p w14:paraId="014AC46E" w14:textId="77777777" w:rsidR="00C51A61" w:rsidRDefault="00BA0231" w:rsidP="00DD3AF3">
      <w:pPr>
        <w:pStyle w:val="af1"/>
        <w:widowControl/>
        <w:ind w:left="567" w:right="382" w:firstLine="709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рабочей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излагается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содержание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учебной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дисциплины,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тематический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план,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задания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самостоятельной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работы,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приведены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формы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контроля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и учебно-методическое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обеспечение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дисциплины.</w:t>
      </w:r>
    </w:p>
    <w:p w14:paraId="2C5E65B0" w14:textId="77777777" w:rsidR="00C51A61" w:rsidRDefault="00C51A61" w:rsidP="00F76476">
      <w:pPr>
        <w:pStyle w:val="af1"/>
        <w:widowControl/>
        <w:rPr>
          <w:color w:val="000000" w:themeColor="text1"/>
          <w:sz w:val="30"/>
        </w:rPr>
      </w:pPr>
    </w:p>
    <w:p w14:paraId="3C6FCD7B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282AC409" w14:textId="77777777" w:rsidR="00C51A61" w:rsidRDefault="00C51A61">
      <w:pPr>
        <w:pStyle w:val="af1"/>
        <w:widowControl/>
        <w:ind w:right="-43"/>
        <w:jc w:val="center"/>
        <w:rPr>
          <w:color w:val="000000" w:themeColor="text1"/>
          <w:sz w:val="24"/>
        </w:rPr>
      </w:pPr>
    </w:p>
    <w:p w14:paraId="0BAF4F0F" w14:textId="77777777" w:rsidR="00C51A61" w:rsidRDefault="00BA0231">
      <w:pPr>
        <w:pStyle w:val="af1"/>
        <w:widowControl/>
        <w:spacing w:line="360" w:lineRule="auto"/>
        <w:ind w:right="-43" w:hanging="188"/>
        <w:jc w:val="center"/>
        <w:rPr>
          <w:color w:val="000000" w:themeColor="text1"/>
        </w:rPr>
      </w:pPr>
      <w:r>
        <w:rPr>
          <w:color w:val="000000" w:themeColor="text1"/>
          <w:spacing w:val="1"/>
        </w:rPr>
        <w:t>Крашенинников Сергей Владимирович</w:t>
      </w:r>
    </w:p>
    <w:p w14:paraId="5F78B85B" w14:textId="77777777" w:rsidR="00C51A61" w:rsidRDefault="00C51A61">
      <w:pPr>
        <w:pStyle w:val="af1"/>
        <w:widowControl/>
        <w:spacing w:before="10"/>
        <w:ind w:right="-43"/>
        <w:jc w:val="center"/>
        <w:rPr>
          <w:color w:val="000000" w:themeColor="text1"/>
          <w:sz w:val="41"/>
        </w:rPr>
      </w:pPr>
    </w:p>
    <w:p w14:paraId="354566F5" w14:textId="77777777" w:rsidR="00C51A61" w:rsidRDefault="00BA0231">
      <w:pPr>
        <w:pStyle w:val="af1"/>
        <w:widowControl/>
        <w:ind w:left="587" w:right="764"/>
        <w:jc w:val="center"/>
        <w:rPr>
          <w:color w:val="000000" w:themeColor="text1"/>
        </w:rPr>
      </w:pPr>
      <w:r>
        <w:rPr>
          <w:color w:val="000000" w:themeColor="text1"/>
        </w:rPr>
        <w:t>Корпоративное право</w:t>
      </w:r>
    </w:p>
    <w:p w14:paraId="428B8E0F" w14:textId="77777777" w:rsidR="00C51A61" w:rsidRDefault="00C51A61">
      <w:pPr>
        <w:pStyle w:val="af1"/>
        <w:widowControl/>
        <w:spacing w:before="1"/>
        <w:rPr>
          <w:color w:val="000000" w:themeColor="text1"/>
          <w:sz w:val="24"/>
        </w:rPr>
      </w:pPr>
    </w:p>
    <w:p w14:paraId="7ED5B31B" w14:textId="77777777" w:rsidR="00C51A61" w:rsidRDefault="00BA0231">
      <w:pPr>
        <w:widowControl/>
        <w:ind w:left="587" w:right="761"/>
        <w:jc w:val="center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Рабочая</w:t>
      </w:r>
      <w:r>
        <w:rPr>
          <w:color w:val="000000" w:themeColor="text1"/>
          <w:spacing w:val="-2"/>
          <w:sz w:val="24"/>
        </w:rPr>
        <w:t xml:space="preserve"> </w:t>
      </w:r>
      <w:r>
        <w:rPr>
          <w:color w:val="000000" w:themeColor="text1"/>
          <w:sz w:val="24"/>
        </w:rPr>
        <w:t>программа</w:t>
      </w:r>
      <w:r>
        <w:rPr>
          <w:color w:val="000000" w:themeColor="text1"/>
          <w:spacing w:val="-2"/>
          <w:sz w:val="24"/>
        </w:rPr>
        <w:t xml:space="preserve"> </w:t>
      </w:r>
      <w:r>
        <w:rPr>
          <w:color w:val="000000" w:themeColor="text1"/>
          <w:sz w:val="24"/>
        </w:rPr>
        <w:t>дисциплины</w:t>
      </w:r>
    </w:p>
    <w:p w14:paraId="5B805241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64E081D2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13E138F2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425265B8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6E151A75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3AA4F9CF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6610450D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1935EF2C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45253098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3EC6073E" w14:textId="77777777" w:rsidR="00C51A61" w:rsidRDefault="00C51A61">
      <w:pPr>
        <w:pStyle w:val="af1"/>
        <w:widowControl/>
        <w:rPr>
          <w:color w:val="000000" w:themeColor="text1"/>
          <w:sz w:val="30"/>
        </w:rPr>
      </w:pPr>
    </w:p>
    <w:p w14:paraId="4E10AF10" w14:textId="77777777" w:rsidR="00C51A61" w:rsidRDefault="00C51A61">
      <w:pPr>
        <w:pStyle w:val="af1"/>
        <w:widowControl/>
        <w:spacing w:before="10"/>
        <w:rPr>
          <w:color w:val="000000" w:themeColor="text1"/>
          <w:sz w:val="25"/>
        </w:rPr>
      </w:pPr>
    </w:p>
    <w:p w14:paraId="7118D4F9" w14:textId="77777777" w:rsidR="00C51A61" w:rsidRDefault="00C51A61">
      <w:pPr>
        <w:pStyle w:val="af1"/>
        <w:widowControl/>
        <w:spacing w:before="10"/>
        <w:rPr>
          <w:color w:val="000000" w:themeColor="text1"/>
          <w:sz w:val="25"/>
        </w:rPr>
      </w:pPr>
    </w:p>
    <w:p w14:paraId="60AF3E54" w14:textId="77777777" w:rsidR="00C51A61" w:rsidRDefault="00BA0231">
      <w:pPr>
        <w:pStyle w:val="af1"/>
        <w:widowControl/>
        <w:spacing w:line="322" w:lineRule="exact"/>
        <w:ind w:left="5548" w:right="566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</w:t>
      </w:r>
    </w:p>
    <w:p w14:paraId="3DF70FAE" w14:textId="77777777" w:rsidR="00C51A61" w:rsidRDefault="00BA0231">
      <w:pPr>
        <w:pStyle w:val="af1"/>
        <w:widowControl/>
        <w:spacing w:line="322" w:lineRule="exact"/>
        <w:ind w:left="5548" w:right="566"/>
        <w:jc w:val="right"/>
        <w:rPr>
          <w:color w:val="000000" w:themeColor="text1"/>
        </w:rPr>
      </w:pPr>
      <w:r>
        <w:rPr>
          <w:color w:val="000000" w:themeColor="text1"/>
        </w:rPr>
        <w:t>©</w:t>
      </w:r>
      <w:r>
        <w:rPr>
          <w:color w:val="000000" w:themeColor="text1"/>
          <w:spacing w:val="-2"/>
        </w:rPr>
        <w:t xml:space="preserve"> Крашенинников С.В.</w:t>
      </w:r>
      <w:r>
        <w:rPr>
          <w:color w:val="000000" w:themeColor="text1"/>
        </w:rPr>
        <w:t>,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2023</w:t>
      </w:r>
    </w:p>
    <w:p w14:paraId="4A216705" w14:textId="77777777" w:rsidR="00C51A61" w:rsidRDefault="00BA0231">
      <w:pPr>
        <w:pStyle w:val="af1"/>
        <w:widowControl/>
        <w:ind w:left="5548" w:right="632"/>
        <w:jc w:val="right"/>
        <w:rPr>
          <w:color w:val="000000" w:themeColor="text1"/>
        </w:rPr>
      </w:pPr>
      <w:r>
        <w:rPr>
          <w:color w:val="000000" w:themeColor="text1"/>
        </w:rPr>
        <w:t>©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Финансовый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университет,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2023</w:t>
      </w:r>
    </w:p>
    <w:p w14:paraId="7E79F85D" w14:textId="77777777" w:rsidR="00C51A61" w:rsidRDefault="00C51A61">
      <w:pPr>
        <w:widowControl/>
        <w:jc w:val="center"/>
        <w:rPr>
          <w:color w:val="000000" w:themeColor="text1"/>
        </w:rPr>
        <w:sectPr w:rsidR="00C51A61">
          <w:footerReference w:type="default" r:id="rId9"/>
          <w:pgSz w:w="11910" w:h="16840"/>
          <w:pgMar w:top="1360" w:right="500" w:bottom="1080" w:left="680" w:header="0" w:footer="884" w:gutter="0"/>
          <w:pgNumType w:start="2"/>
          <w:cols w:space="720"/>
          <w:docGrid w:linePitch="360"/>
        </w:sectPr>
      </w:pPr>
    </w:p>
    <w:p w14:paraId="283A07EA" w14:textId="77777777" w:rsidR="00C51A61" w:rsidRDefault="00BA0231">
      <w:pPr>
        <w:widowControl/>
        <w:spacing w:before="76" w:line="284" w:lineRule="exact"/>
        <w:ind w:left="400"/>
        <w:jc w:val="center"/>
        <w:rPr>
          <w:b/>
          <w:color w:val="000000" w:themeColor="text1"/>
          <w:sz w:val="25"/>
        </w:rPr>
      </w:pPr>
      <w:r>
        <w:rPr>
          <w:b/>
          <w:color w:val="000000" w:themeColor="text1"/>
          <w:sz w:val="25"/>
        </w:rPr>
        <w:lastRenderedPageBreak/>
        <w:t>СОДЕРЖАНИЕ</w:t>
      </w:r>
    </w:p>
    <w:p w14:paraId="554E66DC" w14:textId="77777777" w:rsidR="00C51A61" w:rsidRDefault="00C51A61">
      <w:pPr>
        <w:widowControl/>
        <w:spacing w:before="76" w:line="284" w:lineRule="exact"/>
        <w:ind w:left="400"/>
        <w:jc w:val="center"/>
        <w:rPr>
          <w:b/>
          <w:color w:val="000000" w:themeColor="text1"/>
          <w:sz w:val="25"/>
        </w:rPr>
      </w:pPr>
    </w:p>
    <w:sdt>
      <w:sdtPr>
        <w:id w:val="1332185603"/>
        <w:docPartObj>
          <w:docPartGallery w:val="Table of Contents"/>
          <w:docPartUnique/>
        </w:docPartObj>
      </w:sdtPr>
      <w:sdtEndPr/>
      <w:sdtContent>
        <w:p w14:paraId="3BCCF15F" w14:textId="7777777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0" w:line="273" w:lineRule="exact"/>
            <w:rPr>
              <w:b w:val="0"/>
              <w:color w:val="000000" w:themeColor="text1"/>
            </w:rPr>
          </w:pPr>
          <w:hyperlink w:anchor="_bookmark0" w:tooltip="#_bookmark0" w:history="1">
            <w:r w:rsidR="00BA0231">
              <w:rPr>
                <w:color w:val="000000" w:themeColor="text1"/>
              </w:rPr>
              <w:t>Наименование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4</w:t>
            </w:r>
          </w:hyperlink>
        </w:p>
        <w:p w14:paraId="40548F1F" w14:textId="7777777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75" w:firstLine="0"/>
            <w:rPr>
              <w:b w:val="0"/>
              <w:color w:val="000000" w:themeColor="text1"/>
            </w:rPr>
          </w:pPr>
          <w:hyperlink w:anchor="_bookmark1" w:tooltip="#_bookmark1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планируемых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результатов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образовательной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программы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" w:tooltip="#_bookmark1" w:history="1">
            <w:r w:rsidR="00BA0231">
              <w:rPr>
                <w:color w:val="000000" w:themeColor="text1"/>
              </w:rPr>
              <w:t>(перечень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компетенций)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указанием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индикаторов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достижения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планируемых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" w:tooltip="#_bookmark1" w:history="1">
            <w:r w:rsidR="00BA0231">
              <w:rPr>
                <w:color w:val="000000" w:themeColor="text1"/>
              </w:rPr>
              <w:t>результатов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обучения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4</w:t>
            </w:r>
          </w:hyperlink>
        </w:p>
        <w:p w14:paraId="0703684A" w14:textId="7777777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1"/>
            <w:rPr>
              <w:b w:val="0"/>
              <w:color w:val="000000" w:themeColor="text1"/>
            </w:rPr>
          </w:pPr>
          <w:hyperlink w:anchor="_bookmark2" w:tooltip="#_bookmark2" w:history="1">
            <w:r w:rsidR="00BA0231">
              <w:rPr>
                <w:color w:val="000000" w:themeColor="text1"/>
              </w:rPr>
              <w:t>Место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-5"/>
              </w:rPr>
              <w:t xml:space="preserve"> </w:t>
            </w:r>
            <w:r w:rsidR="00BA0231">
              <w:rPr>
                <w:color w:val="000000" w:themeColor="text1"/>
              </w:rPr>
              <w:t>структуре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образовательной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программы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5</w:t>
            </w:r>
          </w:hyperlink>
        </w:p>
        <w:p w14:paraId="28C49210" w14:textId="7777777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10018"/>
            </w:tabs>
            <w:spacing w:before="7" w:line="237" w:lineRule="auto"/>
            <w:ind w:left="400" w:right="584" w:firstLine="0"/>
            <w:rPr>
              <w:b w:val="0"/>
              <w:color w:val="000000" w:themeColor="text1"/>
            </w:rPr>
          </w:pPr>
          <w:hyperlink w:anchor="_bookmark3" w:tooltip="#_bookmark3" w:history="1">
            <w:r w:rsidR="00BA0231">
              <w:rPr>
                <w:color w:val="000000" w:themeColor="text1"/>
              </w:rPr>
              <w:t>Объем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(модуля)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зачетных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единицах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академических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часах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3" w:tooltip="#_bookmark3" w:history="1">
            <w:r w:rsidR="00BA0231">
              <w:rPr>
                <w:color w:val="000000" w:themeColor="text1"/>
              </w:rPr>
              <w:t>выделением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объема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аудиторной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(лекции,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семинары)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самостоятельной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работы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3" w:tooltip="#_bookmark3" w:history="1"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  <w:spacing w:val="-1"/>
              </w:rPr>
              <w:t>5</w:t>
            </w:r>
          </w:hyperlink>
        </w:p>
        <w:p w14:paraId="1824259D" w14:textId="7777777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717"/>
              <w:tab w:val="left" w:leader="dot" w:pos="10018"/>
            </w:tabs>
            <w:spacing w:before="11" w:line="235" w:lineRule="auto"/>
            <w:ind w:left="400" w:right="584" w:firstLine="0"/>
            <w:rPr>
              <w:b w:val="0"/>
              <w:color w:val="000000" w:themeColor="text1"/>
            </w:rPr>
          </w:pPr>
          <w:hyperlink w:anchor="_bookmark4" w:tooltip="#_bookmark4" w:history="1">
            <w:r w:rsidR="00BA0231">
              <w:rPr>
                <w:color w:val="000000" w:themeColor="text1"/>
              </w:rPr>
              <w:t>Содержание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структурированное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темам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(разделам)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4" w:tooltip="#_bookmark4" w:history="1">
            <w:r w:rsidR="00BA0231">
              <w:rPr>
                <w:color w:val="000000" w:themeColor="text1"/>
              </w:rPr>
              <w:t>указанием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их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объемов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(в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академических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часах)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видов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учебных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занятий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  <w:spacing w:val="-1"/>
              </w:rPr>
              <w:t>6</w:t>
            </w:r>
          </w:hyperlink>
        </w:p>
        <w:p w14:paraId="3DC3BB8C" w14:textId="77777777" w:rsidR="00C51A61" w:rsidRDefault="003E2277">
          <w:pPr>
            <w:pStyle w:val="12"/>
            <w:widowControl/>
            <w:numPr>
              <w:ilvl w:val="1"/>
              <w:numId w:val="12"/>
            </w:numPr>
            <w:tabs>
              <w:tab w:val="left" w:pos="820"/>
              <w:tab w:val="left" w:leader="dot" w:pos="10018"/>
            </w:tabs>
            <w:ind w:left="820" w:hanging="420"/>
            <w:rPr>
              <w:b w:val="0"/>
              <w:color w:val="000000" w:themeColor="text1"/>
            </w:rPr>
          </w:pPr>
          <w:hyperlink w:anchor="_bookmark5" w:tooltip="#_bookmark5" w:history="1">
            <w:r w:rsidR="00BA0231">
              <w:rPr>
                <w:color w:val="000000" w:themeColor="text1"/>
              </w:rPr>
              <w:t>Содержание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6</w:t>
            </w:r>
          </w:hyperlink>
        </w:p>
        <w:p w14:paraId="18FEB697" w14:textId="77777777" w:rsidR="00C51A61" w:rsidRDefault="003E2277">
          <w:pPr>
            <w:pStyle w:val="12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  <w:color w:val="000000" w:themeColor="text1"/>
            </w:rPr>
          </w:pPr>
          <w:hyperlink w:anchor="_bookmark6" w:tooltip="#_bookmark6" w:history="1">
            <w:r w:rsidR="00BA0231">
              <w:rPr>
                <w:color w:val="000000" w:themeColor="text1"/>
              </w:rPr>
              <w:t>Учебно-тематический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план ………………………………………………………………….</w:t>
            </w:r>
            <w:r w:rsidR="00BA0231">
              <w:rPr>
                <w:b w:val="0"/>
                <w:color w:val="000000" w:themeColor="text1"/>
              </w:rPr>
              <w:t>9</w:t>
            </w:r>
          </w:hyperlink>
        </w:p>
        <w:p w14:paraId="7EAF7254" w14:textId="77777777" w:rsidR="00C51A61" w:rsidRDefault="00BA0231">
          <w:pPr>
            <w:pStyle w:val="12"/>
            <w:widowControl/>
            <w:numPr>
              <w:ilvl w:val="1"/>
              <w:numId w:val="12"/>
            </w:numPr>
            <w:tabs>
              <w:tab w:val="left" w:pos="828"/>
              <w:tab w:val="left" w:leader="dot" w:pos="10018"/>
            </w:tabs>
            <w:spacing w:before="0"/>
            <w:ind w:left="827" w:hanging="428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>Содержание семинаров, практических занятий ……………………………………</w:t>
          </w:r>
          <w:proofErr w:type="gramStart"/>
          <w:r>
            <w:rPr>
              <w:color w:val="000000" w:themeColor="text1"/>
            </w:rPr>
            <w:t>…….</w:t>
          </w:r>
          <w:proofErr w:type="gramEnd"/>
          <w:r>
            <w:rPr>
              <w:b w:val="0"/>
              <w:color w:val="000000" w:themeColor="text1"/>
            </w:rPr>
            <w:t>11</w:t>
          </w:r>
        </w:p>
        <w:p w14:paraId="2BC1F88D" w14:textId="10685213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62"/>
              <w:tab w:val="left" w:pos="863"/>
              <w:tab w:val="left" w:pos="2184"/>
              <w:tab w:val="left" w:leader="dot" w:pos="9898"/>
            </w:tabs>
            <w:spacing w:before="10" w:line="235" w:lineRule="auto"/>
            <w:ind w:left="400" w:right="579" w:firstLine="0"/>
            <w:rPr>
              <w:b w:val="0"/>
              <w:color w:val="000000" w:themeColor="text1"/>
            </w:rPr>
          </w:pPr>
          <w:hyperlink w:anchor="_bookmark7" w:tooltip="#_bookmark7" w:history="1">
            <w:r w:rsidR="005C33E5">
              <w:rPr>
                <w:color w:val="000000" w:themeColor="text1"/>
              </w:rPr>
              <w:t xml:space="preserve">Перечень </w:t>
            </w:r>
            <w:r w:rsidR="00BA0231">
              <w:rPr>
                <w:color w:val="000000" w:themeColor="text1"/>
                <w:spacing w:val="-1"/>
              </w:rPr>
              <w:t>учебно-методического</w:t>
            </w:r>
            <w:r w:rsidR="005C33E5">
              <w:rPr>
                <w:color w:val="000000" w:themeColor="text1"/>
                <w:spacing w:val="87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обеспечения</w:t>
            </w:r>
            <w:r w:rsidR="00BA0231">
              <w:rPr>
                <w:color w:val="000000" w:themeColor="text1"/>
                <w:spacing w:val="87"/>
              </w:rPr>
              <w:t xml:space="preserve"> </w:t>
            </w:r>
            <w:r w:rsidR="00BA0231">
              <w:rPr>
                <w:color w:val="000000" w:themeColor="text1"/>
                <w:spacing w:val="88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для</w:t>
            </w:r>
            <w:r w:rsidR="00BA0231">
              <w:rPr>
                <w:color w:val="000000" w:themeColor="text1"/>
                <w:spacing w:val="235"/>
              </w:rPr>
              <w:t xml:space="preserve"> </w:t>
            </w:r>
            <w:r w:rsidR="00BA0231">
              <w:rPr>
                <w:color w:val="000000" w:themeColor="text1"/>
                <w:spacing w:val="-1"/>
              </w:rPr>
              <w:t>самостоятельной</w:t>
            </w:r>
            <w:r w:rsidR="00BA0231">
              <w:rPr>
                <w:color w:val="000000" w:themeColor="text1"/>
                <w:spacing w:val="87"/>
              </w:rPr>
              <w:t xml:space="preserve">  </w:t>
            </w:r>
            <w:r w:rsidR="00BA0231">
              <w:rPr>
                <w:color w:val="000000" w:themeColor="text1"/>
              </w:rPr>
              <w:t>работы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7" w:tooltip="#_bookmark7" w:history="1"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 дисциплине</w:t>
            </w:r>
            <w:r w:rsidR="00BA0231">
              <w:rPr>
                <w:color w:val="000000" w:themeColor="text1"/>
              </w:rPr>
              <w:tab/>
            </w:r>
            <w:r w:rsidR="00BA0231">
              <w:rPr>
                <w:b w:val="0"/>
                <w:color w:val="000000" w:themeColor="text1"/>
              </w:rPr>
              <w:t>1</w:t>
            </w:r>
          </w:hyperlink>
          <w:r w:rsidR="005C33E5">
            <w:rPr>
              <w:b w:val="0"/>
              <w:color w:val="000000" w:themeColor="text1"/>
            </w:rPr>
            <w:t>4</w:t>
          </w:r>
        </w:p>
        <w:p w14:paraId="4B6912C3" w14:textId="2D5F9EF4" w:rsidR="00C51A61" w:rsidRDefault="003E2277">
          <w:pPr>
            <w:pStyle w:val="12"/>
            <w:widowControl/>
            <w:numPr>
              <w:ilvl w:val="1"/>
              <w:numId w:val="12"/>
            </w:numPr>
            <w:tabs>
              <w:tab w:val="left" w:pos="862"/>
              <w:tab w:val="left" w:leader="dot" w:pos="9898"/>
            </w:tabs>
            <w:spacing w:before="11" w:line="235" w:lineRule="auto"/>
            <w:ind w:right="583" w:firstLine="0"/>
            <w:rPr>
              <w:b w:val="0"/>
              <w:color w:val="000000" w:themeColor="text1"/>
            </w:rPr>
          </w:pPr>
          <w:hyperlink w:anchor="_bookmark8" w:tooltip="#_bookmark8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вопросов,</w:t>
            </w:r>
            <w:r w:rsidR="00BA0231">
              <w:rPr>
                <w:color w:val="000000" w:themeColor="text1"/>
                <w:spacing w:val="37"/>
              </w:rPr>
              <w:t xml:space="preserve"> </w:t>
            </w:r>
            <w:r w:rsidR="00BA0231">
              <w:rPr>
                <w:color w:val="000000" w:themeColor="text1"/>
              </w:rPr>
              <w:t>отводимых</w:t>
            </w:r>
            <w:r w:rsidR="00BA0231">
              <w:rPr>
                <w:color w:val="000000" w:themeColor="text1"/>
                <w:spacing w:val="37"/>
              </w:rPr>
              <w:t xml:space="preserve"> </w:t>
            </w:r>
            <w:r w:rsidR="00BA0231">
              <w:rPr>
                <w:color w:val="000000" w:themeColor="text1"/>
              </w:rPr>
              <w:t>на</w:t>
            </w:r>
            <w:r w:rsidR="00BA0231">
              <w:rPr>
                <w:color w:val="000000" w:themeColor="text1"/>
                <w:spacing w:val="35"/>
              </w:rPr>
              <w:t xml:space="preserve"> </w:t>
            </w:r>
            <w:r w:rsidR="00BA0231">
              <w:rPr>
                <w:color w:val="000000" w:themeColor="text1"/>
              </w:rPr>
              <w:t>самостоятельное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освоение</w:t>
            </w:r>
            <w:r w:rsidR="00BA0231">
              <w:rPr>
                <w:color w:val="000000" w:themeColor="text1"/>
                <w:spacing w:val="36"/>
              </w:rPr>
              <w:t xml:space="preserve"> </w:t>
            </w:r>
            <w:r w:rsidR="00BA0231">
              <w:rPr>
                <w:color w:val="000000" w:themeColor="text1"/>
              </w:rPr>
              <w:t>дисциплины,</w:t>
            </w:r>
            <w:r w:rsidR="00BA0231">
              <w:rPr>
                <w:color w:val="000000" w:themeColor="text1"/>
                <w:spacing w:val="34"/>
              </w:rPr>
              <w:t xml:space="preserve"> </w:t>
            </w:r>
            <w:r w:rsidR="00BA0231">
              <w:rPr>
                <w:color w:val="000000" w:themeColor="text1"/>
              </w:rPr>
              <w:t>формы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8" w:tooltip="#_bookmark8" w:history="1">
            <w:r w:rsidR="00BA0231" w:rsidRPr="00E3143F">
              <w:rPr>
                <w:color w:val="000000" w:themeColor="text1"/>
              </w:rPr>
              <w:t>внеаудиторной</w:t>
            </w:r>
            <w:r w:rsidR="00BA0231" w:rsidRPr="00E3143F">
              <w:rPr>
                <w:color w:val="000000" w:themeColor="text1"/>
                <w:spacing w:val="-3"/>
              </w:rPr>
              <w:t xml:space="preserve"> </w:t>
            </w:r>
            <w:r w:rsidR="00BA0231" w:rsidRPr="00E3143F">
              <w:rPr>
                <w:color w:val="000000" w:themeColor="text1"/>
              </w:rPr>
              <w:t>самостоятельной</w:t>
            </w:r>
            <w:r w:rsidR="00BA0231" w:rsidRPr="00E3143F">
              <w:rPr>
                <w:color w:val="000000" w:themeColor="text1"/>
                <w:spacing w:val="-4"/>
              </w:rPr>
              <w:t xml:space="preserve"> </w:t>
            </w:r>
            <w:r w:rsidR="00BA0231" w:rsidRPr="00E3143F">
              <w:rPr>
                <w:color w:val="000000" w:themeColor="text1"/>
              </w:rPr>
              <w:t>работы</w:t>
            </w:r>
            <w:r w:rsidR="00BA0231" w:rsidRPr="00E3143F">
              <w:rPr>
                <w:b w:val="0"/>
                <w:color w:val="000000" w:themeColor="text1"/>
              </w:rPr>
              <w:tab/>
              <w:t>1</w:t>
            </w:r>
          </w:hyperlink>
          <w:r w:rsidR="005C33E5" w:rsidRPr="00E3143F">
            <w:rPr>
              <w:b w:val="0"/>
              <w:color w:val="000000" w:themeColor="text1"/>
            </w:rPr>
            <w:t>4</w:t>
          </w:r>
        </w:p>
        <w:p w14:paraId="19019F01" w14:textId="50A6C74A" w:rsidR="00C51A61" w:rsidRDefault="003E2277">
          <w:pPr>
            <w:pStyle w:val="12"/>
            <w:widowControl/>
            <w:numPr>
              <w:ilvl w:val="1"/>
              <w:numId w:val="12"/>
            </w:numPr>
            <w:tabs>
              <w:tab w:val="left" w:pos="820"/>
              <w:tab w:val="left" w:leader="dot" w:pos="9898"/>
            </w:tabs>
            <w:ind w:left="820" w:hanging="420"/>
            <w:rPr>
              <w:b w:val="0"/>
              <w:color w:val="000000" w:themeColor="text1"/>
            </w:rPr>
          </w:pPr>
          <w:hyperlink w:anchor="_bookmark9" w:tooltip="#_bookmark9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вопросов,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заданий,</w:t>
            </w:r>
            <w:r w:rsidR="00BA0231">
              <w:rPr>
                <w:color w:val="000000" w:themeColor="text1"/>
                <w:spacing w:val="-4"/>
              </w:rPr>
              <w:t xml:space="preserve"> </w:t>
            </w:r>
            <w:r w:rsidR="00BA0231">
              <w:rPr>
                <w:color w:val="000000" w:themeColor="text1"/>
              </w:rPr>
              <w:t>тем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подготовки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к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текущему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контролю</w:t>
            </w:r>
            <w:r w:rsidR="00BA0231">
              <w:rPr>
                <w:color w:val="000000" w:themeColor="text1"/>
              </w:rPr>
              <w:tab/>
            </w:r>
            <w:r w:rsidR="00BA0231" w:rsidRPr="00E3143F">
              <w:rPr>
                <w:b w:val="0"/>
                <w:color w:val="000000" w:themeColor="text1"/>
              </w:rPr>
              <w:t>1</w:t>
            </w:r>
            <w:r w:rsidR="00E94C24" w:rsidRPr="00E3143F">
              <w:rPr>
                <w:b w:val="0"/>
                <w:color w:val="000000" w:themeColor="text1"/>
                <w:lang w:val="en-US"/>
              </w:rPr>
              <w:t>7</w:t>
            </w:r>
          </w:hyperlink>
        </w:p>
        <w:p w14:paraId="4F1DDA1A" w14:textId="48D4FD12" w:rsidR="00C51A61" w:rsidRPr="00F87FAD" w:rsidRDefault="003E2277" w:rsidP="00F87FAD">
          <w:pPr>
            <w:pStyle w:val="12"/>
            <w:widowControl/>
            <w:numPr>
              <w:ilvl w:val="0"/>
              <w:numId w:val="12"/>
            </w:numPr>
            <w:tabs>
              <w:tab w:val="left" w:pos="827"/>
              <w:tab w:val="left" w:pos="828"/>
              <w:tab w:val="left" w:leader="dot" w:pos="9898"/>
            </w:tabs>
            <w:spacing w:before="9" w:line="235" w:lineRule="auto"/>
            <w:ind w:left="400" w:right="585" w:firstLine="0"/>
            <w:rPr>
              <w:b w:val="0"/>
              <w:color w:val="000000" w:themeColor="text1"/>
            </w:rPr>
          </w:pPr>
          <w:hyperlink w:anchor="_bookmark10" w:tooltip="#_bookmark10" w:history="1">
            <w:r w:rsidR="00BA0231">
              <w:rPr>
                <w:color w:val="000000" w:themeColor="text1"/>
              </w:rPr>
              <w:t>Фонд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оценочных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средств</w:t>
            </w:r>
            <w:r w:rsidR="00BA0231">
              <w:rPr>
                <w:color w:val="000000" w:themeColor="text1"/>
                <w:spacing w:val="2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21"/>
              </w:rPr>
              <w:t xml:space="preserve"> </w:t>
            </w:r>
            <w:r w:rsidR="00BA0231">
              <w:rPr>
                <w:color w:val="000000" w:themeColor="text1"/>
              </w:rPr>
              <w:t>проведения</w:t>
            </w:r>
            <w:r w:rsidR="00BA0231">
              <w:rPr>
                <w:color w:val="000000" w:themeColor="text1"/>
                <w:spacing w:val="21"/>
              </w:rPr>
              <w:t xml:space="preserve"> </w:t>
            </w:r>
            <w:r w:rsidR="00BA0231">
              <w:rPr>
                <w:color w:val="000000" w:themeColor="text1"/>
              </w:rPr>
              <w:t>промежуточной</w:t>
            </w:r>
            <w:r w:rsidR="00BA0231">
              <w:rPr>
                <w:color w:val="000000" w:themeColor="text1"/>
                <w:spacing w:val="25"/>
              </w:rPr>
              <w:t xml:space="preserve"> </w:t>
            </w:r>
            <w:r w:rsidR="00BA0231">
              <w:rPr>
                <w:color w:val="000000" w:themeColor="text1"/>
              </w:rPr>
              <w:t>аттестации</w:t>
            </w:r>
            <w:r w:rsidR="00BA0231">
              <w:rPr>
                <w:color w:val="000000" w:themeColor="text1"/>
                <w:spacing w:val="24"/>
              </w:rPr>
              <w:t xml:space="preserve"> </w:t>
            </w:r>
            <w:r w:rsidR="00BA0231">
              <w:rPr>
                <w:color w:val="000000" w:themeColor="text1"/>
              </w:rPr>
              <w:t>обучающихся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0" w:tooltip="#_bookmark10" w:history="1"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  <w:r w:rsidR="00BA0231" w:rsidRPr="00E3143F">
              <w:rPr>
                <w:b w:val="0"/>
                <w:color w:val="000000" w:themeColor="text1"/>
              </w:rPr>
              <w:t>2</w:t>
            </w:r>
            <w:r w:rsidR="00E94C24" w:rsidRPr="00E3143F">
              <w:rPr>
                <w:b w:val="0"/>
                <w:color w:val="000000" w:themeColor="text1"/>
              </w:rPr>
              <w:t>0</w:t>
            </w:r>
          </w:hyperlink>
        </w:p>
        <w:p w14:paraId="4744F149" w14:textId="31E67EC0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28"/>
              <w:tab w:val="left" w:leader="dot" w:pos="9898"/>
            </w:tabs>
            <w:spacing w:before="9" w:line="235" w:lineRule="auto"/>
            <w:ind w:left="400" w:right="578" w:firstLine="0"/>
            <w:rPr>
              <w:b w:val="0"/>
              <w:color w:val="000000" w:themeColor="text1"/>
            </w:rPr>
          </w:pPr>
          <w:hyperlink w:anchor="_bookmark12" w:tooltip="#_bookmark12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основной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дополнительной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учебной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литературы,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2" w:tooltip="#_bookmark12" w:history="1"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3143F">
              <w:rPr>
                <w:b w:val="0"/>
                <w:color w:val="000000" w:themeColor="text1"/>
              </w:rPr>
              <w:t>27</w:t>
            </w:r>
          </w:hyperlink>
        </w:p>
        <w:p w14:paraId="3AE94F31" w14:textId="58AF79F7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833"/>
              <w:tab w:val="left" w:leader="dot" w:pos="9898"/>
            </w:tabs>
            <w:spacing w:before="11" w:line="235" w:lineRule="auto"/>
            <w:ind w:left="400" w:right="580" w:firstLine="0"/>
            <w:rPr>
              <w:b w:val="0"/>
              <w:color w:val="000000" w:themeColor="text1"/>
            </w:rPr>
          </w:pPr>
          <w:hyperlink w:anchor="_bookmark13" w:tooltip="#_bookmark13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ресурсов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информационно-телекоммуникационной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сети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«Интернет»,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3" w:tooltip="#_bookmark13" w:history="1">
            <w:r w:rsidR="00BA0231">
              <w:rPr>
                <w:color w:val="000000" w:themeColor="text1"/>
              </w:rPr>
              <w:t>необходимых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освоения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94C24">
              <w:rPr>
                <w:b w:val="0"/>
                <w:color w:val="000000" w:themeColor="text1"/>
              </w:rPr>
              <w:t>28</w:t>
            </w:r>
          </w:hyperlink>
        </w:p>
        <w:p w14:paraId="238FE431" w14:textId="27076F6B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760"/>
              <w:tab w:val="left" w:leader="dot" w:pos="9898"/>
            </w:tabs>
            <w:ind w:left="760" w:hanging="360"/>
            <w:rPr>
              <w:b w:val="0"/>
              <w:color w:val="000000" w:themeColor="text1"/>
            </w:rPr>
          </w:pPr>
          <w:hyperlink w:anchor="_bookmark14" w:tooltip="#_bookmark14" w:history="1">
            <w:r w:rsidR="00BA0231">
              <w:rPr>
                <w:color w:val="000000" w:themeColor="text1"/>
              </w:rPr>
              <w:t>Методические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указания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обучающихся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1"/>
              </w:rPr>
              <w:t xml:space="preserve"> </w:t>
            </w:r>
            <w:r w:rsidR="00BA0231">
              <w:rPr>
                <w:color w:val="000000" w:themeColor="text1"/>
              </w:rPr>
              <w:t>освоению</w:t>
            </w:r>
            <w:r w:rsidR="00BA0231">
              <w:rPr>
                <w:color w:val="000000" w:themeColor="text1"/>
                <w:spacing w:val="-3"/>
              </w:rPr>
              <w:t xml:space="preserve"> </w:t>
            </w:r>
            <w:r w:rsidR="00BA0231">
              <w:rPr>
                <w:color w:val="000000" w:themeColor="text1"/>
              </w:rPr>
              <w:t>дисциплины</w:t>
            </w:r>
            <w:r w:rsidR="00BA0231">
              <w:rPr>
                <w:color w:val="000000" w:themeColor="text1"/>
              </w:rPr>
              <w:tab/>
            </w:r>
            <w:r w:rsidR="00E94C24" w:rsidRPr="00E94C24">
              <w:rPr>
                <w:b w:val="0"/>
                <w:color w:val="000000" w:themeColor="text1"/>
              </w:rPr>
              <w:t>29</w:t>
            </w:r>
          </w:hyperlink>
        </w:p>
        <w:p w14:paraId="6231FA06" w14:textId="6D7A1B40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952"/>
              <w:tab w:val="left" w:leader="dot" w:pos="9898"/>
            </w:tabs>
            <w:spacing w:before="7" w:line="237" w:lineRule="auto"/>
            <w:ind w:left="400" w:right="582" w:firstLine="0"/>
            <w:rPr>
              <w:b w:val="0"/>
              <w:color w:val="000000" w:themeColor="text1"/>
            </w:rPr>
          </w:pPr>
          <w:hyperlink w:anchor="_bookmark15" w:tooltip="#_bookmark15" w:history="1"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технологий,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используемых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осуществлении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5" w:tooltip="#_bookmark15" w:history="1">
            <w:r w:rsidR="00BA0231">
              <w:rPr>
                <w:color w:val="000000" w:themeColor="text1"/>
              </w:rPr>
              <w:t>образовательного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процесса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дисциплине,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включая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перечень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необходимого</w:t>
            </w:r>
          </w:hyperlink>
          <w:r w:rsidR="00BA0231">
            <w:rPr>
              <w:color w:val="000000" w:themeColor="text1"/>
              <w:spacing w:val="1"/>
            </w:rPr>
            <w:t xml:space="preserve"> </w:t>
          </w:r>
          <w:hyperlink w:anchor="_bookmark15" w:tooltip="#_bookmark15" w:history="1">
            <w:r w:rsidR="00BA0231">
              <w:rPr>
                <w:color w:val="000000" w:themeColor="text1"/>
              </w:rPr>
              <w:t>программного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обеспечения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информационных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справочных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систем…………………</w:t>
            </w:r>
            <w:r w:rsidR="00E3143F">
              <w:rPr>
                <w:color w:val="000000" w:themeColor="text1"/>
              </w:rPr>
              <w:t>…</w:t>
            </w:r>
            <w:r w:rsidR="00E3143F">
              <w:rPr>
                <w:color w:val="000000" w:themeColor="text1"/>
                <w:spacing w:val="61"/>
              </w:rPr>
              <w:t>.</w:t>
            </w:r>
            <w:r w:rsidR="000D4068" w:rsidRPr="00E3143F">
              <w:rPr>
                <w:b w:val="0"/>
                <w:color w:val="000000" w:themeColor="text1"/>
                <w:spacing w:val="61"/>
              </w:rPr>
              <w:t>3</w:t>
            </w:r>
            <w:r w:rsidR="00E94C24" w:rsidRPr="00E3143F">
              <w:rPr>
                <w:b w:val="0"/>
                <w:color w:val="000000" w:themeColor="text1"/>
                <w:spacing w:val="61"/>
              </w:rPr>
              <w:t>0</w:t>
            </w:r>
          </w:hyperlink>
        </w:p>
        <w:p w14:paraId="3251AA4C" w14:textId="7F755CB1" w:rsidR="00C51A61" w:rsidRDefault="00BA0231">
          <w:pPr>
            <w:pStyle w:val="12"/>
            <w:widowControl/>
            <w:tabs>
              <w:tab w:val="left" w:leader="dot" w:pos="9848"/>
            </w:tabs>
            <w:spacing w:before="13" w:line="235" w:lineRule="auto"/>
            <w:ind w:right="576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 xml:space="preserve">11.1. </w:t>
          </w:r>
          <w:hyperlink w:anchor="_TOC_250002" w:tooltip="#_TOC_250002" w:history="1">
            <w:r>
              <w:rPr>
                <w:color w:val="000000" w:themeColor="text1"/>
              </w:rPr>
              <w:t xml:space="preserve">Комплект             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 xml:space="preserve">лицензионного              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обеспечения…</w:t>
            </w:r>
            <w:r>
              <w:rPr>
                <w:color w:val="000000" w:themeColor="text1"/>
              </w:rPr>
              <w:tab/>
            </w:r>
            <w:r w:rsidRPr="00E3143F">
              <w:rPr>
                <w:b w:val="0"/>
                <w:color w:val="000000" w:themeColor="text1"/>
              </w:rPr>
              <w:t>3</w:t>
            </w:r>
            <w:r w:rsidR="00E94C24" w:rsidRPr="000206EA">
              <w:rPr>
                <w:b w:val="0"/>
                <w:color w:val="000000" w:themeColor="text1"/>
              </w:rPr>
              <w:t>0</w:t>
            </w:r>
          </w:hyperlink>
        </w:p>
        <w:p w14:paraId="01FEF197" w14:textId="54875C20" w:rsidR="00C51A61" w:rsidRDefault="00BA0231">
          <w:pPr>
            <w:pStyle w:val="12"/>
            <w:widowControl/>
            <w:tabs>
              <w:tab w:val="left" w:pos="1013"/>
              <w:tab w:val="left" w:leader="dot" w:pos="9846"/>
            </w:tabs>
            <w:ind w:right="582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11.2. </w:t>
          </w:r>
          <w:hyperlink w:anchor="_TOC_250001" w:tooltip="#_TOC_250001" w:history="1">
            <w:r>
              <w:rPr>
                <w:color w:val="000000" w:themeColor="text1"/>
              </w:rPr>
              <w:t>Современные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базы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данных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информационные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справочные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системы</w:t>
            </w:r>
            <w:r>
              <w:rPr>
                <w:color w:val="000000" w:themeColor="text1"/>
              </w:rPr>
              <w:tab/>
            </w:r>
            <w:r>
              <w:rPr>
                <w:b w:val="0"/>
                <w:color w:val="000000" w:themeColor="text1"/>
              </w:rPr>
              <w:t>3</w:t>
            </w:r>
            <w:r w:rsidR="00E94C24" w:rsidRPr="00E94C24">
              <w:rPr>
                <w:b w:val="0"/>
                <w:color w:val="000000" w:themeColor="text1"/>
              </w:rPr>
              <w:t>0</w:t>
            </w:r>
          </w:hyperlink>
        </w:p>
        <w:p w14:paraId="2C86E860" w14:textId="4FE8086E" w:rsidR="00C51A61" w:rsidRDefault="00BA0231">
          <w:pPr>
            <w:pStyle w:val="12"/>
            <w:widowControl/>
            <w:tabs>
              <w:tab w:val="left" w:pos="993"/>
              <w:tab w:val="left" w:leader="dot" w:pos="9836"/>
            </w:tabs>
            <w:spacing w:before="9" w:line="235" w:lineRule="auto"/>
            <w:ind w:left="426" w:right="584"/>
            <w:rPr>
              <w:b w:val="0"/>
              <w:color w:val="000000" w:themeColor="text1"/>
            </w:rPr>
          </w:pPr>
          <w:r>
            <w:rPr>
              <w:color w:val="000000" w:themeColor="text1"/>
            </w:rPr>
            <w:t xml:space="preserve">11.3. </w:t>
          </w:r>
          <w:hyperlink w:anchor="_TOC_250000" w:tooltip="#_TOC_250000" w:history="1">
            <w:r>
              <w:rPr>
                <w:color w:val="000000" w:themeColor="text1"/>
              </w:rPr>
              <w:t>Сертифицированные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программные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аппаратные</w:t>
            </w:r>
            <w:r>
              <w:rPr>
                <w:color w:val="000000" w:themeColor="text1"/>
                <w:spacing w:val="61"/>
              </w:rPr>
              <w:t xml:space="preserve"> </w:t>
            </w:r>
            <w:r>
              <w:rPr>
                <w:color w:val="000000" w:themeColor="text1"/>
              </w:rPr>
              <w:t>средства</w:t>
            </w:r>
            <w:r>
              <w:rPr>
                <w:color w:val="000000" w:themeColor="text1"/>
                <w:spacing w:val="61"/>
              </w:rPr>
              <w:t xml:space="preserve"> </w:t>
            </w:r>
            <w:r>
              <w:rPr>
                <w:color w:val="000000" w:themeColor="text1"/>
              </w:rPr>
              <w:t>защиты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информации</w:t>
            </w:r>
            <w:r>
              <w:rPr>
                <w:color w:val="000000" w:themeColor="text1"/>
              </w:rPr>
              <w:tab/>
              <w:t>…………………………………………………………………………………………………</w:t>
            </w:r>
            <w:r w:rsidRPr="00E3143F">
              <w:rPr>
                <w:b w:val="0"/>
                <w:color w:val="000000" w:themeColor="text1"/>
              </w:rPr>
              <w:t>3</w:t>
            </w:r>
            <w:r w:rsidR="00E94C24" w:rsidRPr="00E3143F">
              <w:rPr>
                <w:b w:val="0"/>
                <w:color w:val="000000" w:themeColor="text1"/>
              </w:rPr>
              <w:t>0</w:t>
            </w:r>
          </w:hyperlink>
        </w:p>
        <w:p w14:paraId="4E8D7F65" w14:textId="38A3C374" w:rsidR="00C51A61" w:rsidRDefault="003E2277">
          <w:pPr>
            <w:pStyle w:val="12"/>
            <w:widowControl/>
            <w:numPr>
              <w:ilvl w:val="0"/>
              <w:numId w:val="12"/>
            </w:numPr>
            <w:tabs>
              <w:tab w:val="left" w:pos="945"/>
              <w:tab w:val="left" w:leader="dot" w:pos="9898"/>
            </w:tabs>
            <w:spacing w:before="12" w:line="235" w:lineRule="auto"/>
            <w:ind w:left="400" w:right="581" w:firstLine="0"/>
            <w:rPr>
              <w:b w:val="0"/>
              <w:color w:val="000000" w:themeColor="text1"/>
            </w:rPr>
          </w:pPr>
          <w:hyperlink w:anchor="_bookmark16" w:tooltip="#_bookmark16" w:history="1">
            <w:r w:rsidR="00BA0231">
              <w:rPr>
                <w:color w:val="000000" w:themeColor="text1"/>
              </w:rPr>
              <w:t>Описание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материально-технической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базы,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необходимой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для</w:t>
            </w:r>
            <w:r w:rsidR="00BA0231">
              <w:rPr>
                <w:color w:val="000000" w:themeColor="text1"/>
                <w:spacing w:val="1"/>
              </w:rPr>
              <w:t xml:space="preserve"> </w:t>
            </w:r>
            <w:r w:rsidR="00BA0231">
              <w:rPr>
                <w:color w:val="000000" w:themeColor="text1"/>
              </w:rPr>
              <w:t>осуществления</w:t>
            </w:r>
          </w:hyperlink>
          <w:r w:rsidR="00BA0231">
            <w:rPr>
              <w:color w:val="000000" w:themeColor="text1"/>
              <w:spacing w:val="-57"/>
            </w:rPr>
            <w:t xml:space="preserve"> </w:t>
          </w:r>
          <w:hyperlink w:anchor="_bookmark16" w:tooltip="#_bookmark16" w:history="1">
            <w:r w:rsidR="00BA0231">
              <w:rPr>
                <w:color w:val="000000" w:themeColor="text1"/>
              </w:rPr>
              <w:t>образовательного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процесса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по</w:t>
            </w:r>
            <w:r w:rsidR="00BA0231">
              <w:rPr>
                <w:color w:val="000000" w:themeColor="text1"/>
                <w:spacing w:val="-2"/>
              </w:rPr>
              <w:t xml:space="preserve"> </w:t>
            </w:r>
            <w:r w:rsidR="00BA0231">
              <w:rPr>
                <w:color w:val="000000" w:themeColor="text1"/>
              </w:rPr>
              <w:t>дисциплине</w:t>
            </w:r>
            <w:r w:rsidR="00BA0231">
              <w:rPr>
                <w:color w:val="000000" w:themeColor="text1"/>
              </w:rPr>
              <w:tab/>
            </w:r>
          </w:hyperlink>
          <w:r w:rsidR="00BA0231">
            <w:rPr>
              <w:b w:val="0"/>
              <w:color w:val="000000" w:themeColor="text1"/>
            </w:rPr>
            <w:t>3</w:t>
          </w:r>
          <w:r w:rsidR="00E94C24" w:rsidRPr="00E94C24">
            <w:rPr>
              <w:b w:val="0"/>
              <w:color w:val="000000" w:themeColor="text1"/>
            </w:rPr>
            <w:t>0</w:t>
          </w:r>
        </w:p>
      </w:sdtContent>
    </w:sdt>
    <w:p w14:paraId="255D3257" w14:textId="77777777" w:rsidR="00C51A61" w:rsidRDefault="00C51A61">
      <w:pPr>
        <w:widowControl/>
        <w:spacing w:line="235" w:lineRule="auto"/>
        <w:jc w:val="both"/>
        <w:rPr>
          <w:color w:val="000000" w:themeColor="text1"/>
        </w:rPr>
        <w:sectPr w:rsidR="00C51A61">
          <w:pgSz w:w="11910" w:h="16840"/>
          <w:pgMar w:top="1040" w:right="500" w:bottom="1160" w:left="680" w:header="0" w:footer="884" w:gutter="0"/>
          <w:cols w:space="720"/>
          <w:docGrid w:linePitch="360"/>
        </w:sectPr>
      </w:pPr>
    </w:p>
    <w:p w14:paraId="0360F59F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426"/>
        </w:tabs>
        <w:spacing w:before="63"/>
        <w:ind w:left="426" w:firstLine="567"/>
        <w:jc w:val="left"/>
        <w:rPr>
          <w:color w:val="000000" w:themeColor="text1"/>
        </w:rPr>
      </w:pPr>
      <w:bookmarkStart w:id="1" w:name="_bookmark0"/>
      <w:bookmarkEnd w:id="1"/>
      <w:r>
        <w:rPr>
          <w:color w:val="000000" w:themeColor="text1"/>
        </w:rPr>
        <w:lastRenderedPageBreak/>
        <w:t>Наименование</w:t>
      </w:r>
      <w:r>
        <w:rPr>
          <w:color w:val="000000" w:themeColor="text1"/>
          <w:spacing w:val="-9"/>
        </w:rPr>
        <w:t xml:space="preserve"> </w:t>
      </w:r>
      <w:r>
        <w:rPr>
          <w:color w:val="000000" w:themeColor="text1"/>
        </w:rPr>
        <w:t>дисциплины</w:t>
      </w:r>
    </w:p>
    <w:p w14:paraId="39BB8936" w14:textId="77777777" w:rsidR="00C51A61" w:rsidRDefault="00BA0231">
      <w:pPr>
        <w:pStyle w:val="af1"/>
        <w:widowControl/>
        <w:spacing w:before="155"/>
        <w:ind w:left="851" w:right="6761"/>
        <w:jc w:val="center"/>
        <w:rPr>
          <w:color w:val="000000" w:themeColor="text1"/>
        </w:rPr>
      </w:pPr>
      <w:r>
        <w:rPr>
          <w:color w:val="000000" w:themeColor="text1"/>
        </w:rPr>
        <w:t>Корпоративное право</w:t>
      </w:r>
    </w:p>
    <w:p w14:paraId="6A8BBC26" w14:textId="77777777" w:rsidR="00C51A61" w:rsidRDefault="00C51A61">
      <w:pPr>
        <w:pStyle w:val="af1"/>
        <w:widowControl/>
        <w:spacing w:before="155"/>
        <w:ind w:left="851" w:right="6761"/>
        <w:jc w:val="center"/>
        <w:rPr>
          <w:color w:val="000000" w:themeColor="text1"/>
        </w:rPr>
      </w:pPr>
    </w:p>
    <w:p w14:paraId="0DBDEE5A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253"/>
        </w:tabs>
        <w:ind w:left="403" w:right="573" w:firstLine="567"/>
        <w:jc w:val="both"/>
        <w:rPr>
          <w:color w:val="000000" w:themeColor="text1"/>
        </w:rPr>
      </w:pPr>
      <w:bookmarkStart w:id="2" w:name="_bookmark1"/>
      <w:bookmarkEnd w:id="2"/>
      <w:r>
        <w:rPr>
          <w:color w:val="000000" w:themeColor="text1"/>
        </w:rPr>
        <w:t>Перечень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планируемых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результатов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(перечень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компетенций)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указанием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индикаторов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достижения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планируемых результатов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обучения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 дисциплине</w:t>
      </w:r>
    </w:p>
    <w:p w14:paraId="4A6D9F6D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tbl>
      <w:tblPr>
        <w:tblStyle w:val="af4"/>
        <w:tblW w:w="5003" w:type="pct"/>
        <w:tblInd w:w="-5" w:type="dxa"/>
        <w:tblLook w:val="04A0" w:firstRow="1" w:lastRow="0" w:firstColumn="1" w:lastColumn="0" w:noHBand="0" w:noVBand="1"/>
      </w:tblPr>
      <w:tblGrid>
        <w:gridCol w:w="1396"/>
        <w:gridCol w:w="2498"/>
        <w:gridCol w:w="2930"/>
        <w:gridCol w:w="3902"/>
      </w:tblGrid>
      <w:tr w:rsidR="00C51A61" w14:paraId="74DB9628" w14:textId="77777777" w:rsidTr="000D4068">
        <w:trPr>
          <w:trHeight w:val="1142"/>
        </w:trPr>
        <w:tc>
          <w:tcPr>
            <w:tcW w:w="666" w:type="pct"/>
          </w:tcPr>
          <w:p w14:paraId="6A8A034B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Код компе-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119" w:type="pct"/>
          </w:tcPr>
          <w:p w14:paraId="4BAD4743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81" w:type="pct"/>
          </w:tcPr>
          <w:p w14:paraId="5193A836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35" w:type="pct"/>
          </w:tcPr>
          <w:p w14:paraId="28A8F56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51A61" w14:paraId="51B73C88" w14:textId="77777777" w:rsidTr="000D4068">
        <w:trPr>
          <w:trHeight w:val="281"/>
        </w:trPr>
        <w:tc>
          <w:tcPr>
            <w:tcW w:w="666" w:type="pct"/>
          </w:tcPr>
          <w:p w14:paraId="271C74A5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9" w:type="pct"/>
          </w:tcPr>
          <w:p w14:paraId="09B39804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1" w:type="pct"/>
          </w:tcPr>
          <w:p w14:paraId="49DB7C29" w14:textId="77777777" w:rsidR="00C51A61" w:rsidRDefault="00BA023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35" w:type="pct"/>
          </w:tcPr>
          <w:p w14:paraId="04371F45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C51A61" w14:paraId="66266B82" w14:textId="77777777" w:rsidTr="000D4068">
        <w:trPr>
          <w:trHeight w:val="2252"/>
        </w:trPr>
        <w:tc>
          <w:tcPr>
            <w:tcW w:w="666" w:type="pct"/>
            <w:vMerge w:val="restart"/>
          </w:tcPr>
          <w:p w14:paraId="7D9A1C85" w14:textId="77777777" w:rsidR="00C51A61" w:rsidRDefault="00BA0231">
            <w:pPr>
              <w:widowControl/>
              <w:tabs>
                <w:tab w:val="left" w:pos="540"/>
              </w:tabs>
              <w:ind w:firstLine="28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ПКП-5</w:t>
            </w:r>
          </w:p>
        </w:tc>
        <w:tc>
          <w:tcPr>
            <w:tcW w:w="1119" w:type="pct"/>
            <w:vMerge w:val="restart"/>
          </w:tcPr>
          <w:p w14:paraId="1C4528D5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действовать с учетом кризисных ситуаций в экономике,</w:t>
            </w:r>
          </w:p>
          <w:p w14:paraId="243C3970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вызываемых рисками правового и экономического характера,</w:t>
            </w:r>
          </w:p>
          <w:p w14:paraId="3574512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анализировать проблемные</w:t>
            </w:r>
          </w:p>
          <w:p w14:paraId="4A5A52B5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ситуации на рынке товаров, работ, услуг, а также выявлять правонарушения при</w:t>
            </w:r>
          </w:p>
          <w:p w14:paraId="0623C82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осуществлении</w:t>
            </w:r>
          </w:p>
          <w:p w14:paraId="25C2C801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предпринимательской деятельности и давать юридически обоснованные</w:t>
            </w:r>
          </w:p>
          <w:p w14:paraId="3C7F928C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предложения по их преодолению и устранению</w:t>
            </w:r>
          </w:p>
        </w:tc>
        <w:tc>
          <w:tcPr>
            <w:tcW w:w="1381" w:type="pct"/>
          </w:tcPr>
          <w:p w14:paraId="0525E9F1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1835" w:type="pct"/>
          </w:tcPr>
          <w:p w14:paraId="1A8C774E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способы разрешения кризисных ситуаций при возникновении корпоративных конфликтов и правовом сопровождении деятельности корпораций.</w:t>
            </w:r>
          </w:p>
          <w:p w14:paraId="19C99A05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правильно квалифицировать возникающие правоотношения при возникновении кризисных ситуаций.</w:t>
            </w:r>
          </w:p>
        </w:tc>
      </w:tr>
      <w:tr w:rsidR="00C51A61" w14:paraId="23912977" w14:textId="77777777" w:rsidTr="000D4068">
        <w:trPr>
          <w:trHeight w:val="2023"/>
        </w:trPr>
        <w:tc>
          <w:tcPr>
            <w:tcW w:w="666" w:type="pct"/>
            <w:vMerge/>
          </w:tcPr>
          <w:p w14:paraId="6AF7552E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2D8BC8B0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669ECEE4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1835" w:type="pct"/>
          </w:tcPr>
          <w:p w14:paraId="7574018D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особенности гражданско-правовой ответственности субъектов корпоративных правоотношений</w:t>
            </w:r>
          </w:p>
          <w:p w14:paraId="7E6C80A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уметь анализировать информацию, характеризующую состав правонарушения при осуществлении предпринимательской деятельности</w:t>
            </w:r>
          </w:p>
        </w:tc>
      </w:tr>
      <w:tr w:rsidR="00C51A61" w14:paraId="52135120" w14:textId="77777777" w:rsidTr="000D4068">
        <w:trPr>
          <w:trHeight w:val="2406"/>
        </w:trPr>
        <w:tc>
          <w:tcPr>
            <w:tcW w:w="666" w:type="pct"/>
            <w:vMerge/>
          </w:tcPr>
          <w:p w14:paraId="12F09220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32228B93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725157D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1835" w:type="pct"/>
          </w:tcPr>
          <w:p w14:paraId="35A40AA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основные понятия в сфере правового регулирования корпоративных правоотношений, а </w:t>
            </w:r>
          </w:p>
          <w:p w14:paraId="713A8FF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также источники правового регулирования в сфере привлечения к ответственности за нарушения</w:t>
            </w:r>
          </w:p>
          <w:p w14:paraId="6EB135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в сфере предпринимательской деятельности</w:t>
            </w:r>
          </w:p>
          <w:p w14:paraId="1F6B6DE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764B11A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анализировать нормы корпоративного права, судебную практику по спорам, связанным с привлечением к</w:t>
            </w:r>
          </w:p>
          <w:p w14:paraId="6CEB1F63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ответственности за нарушения</w:t>
            </w:r>
          </w:p>
          <w:p w14:paraId="13201D5E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 xml:space="preserve">корпоративного законодательства, выявлять проблемы и предлагать пути их решения </w:t>
            </w:r>
          </w:p>
        </w:tc>
      </w:tr>
      <w:tr w:rsidR="00C51A61" w14:paraId="082E4A22" w14:textId="77777777" w:rsidTr="000D4068">
        <w:trPr>
          <w:trHeight w:val="283"/>
        </w:trPr>
        <w:tc>
          <w:tcPr>
            <w:tcW w:w="666" w:type="pct"/>
            <w:vMerge w:val="restart"/>
          </w:tcPr>
          <w:p w14:paraId="4A1C1862" w14:textId="77777777" w:rsidR="00C51A61" w:rsidRDefault="00BA0231">
            <w:pPr>
              <w:widowControl/>
              <w:tabs>
                <w:tab w:val="left" w:pos="540"/>
              </w:tabs>
              <w:ind w:left="31" w:right="39" w:firstLine="38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ПКП-6</w:t>
            </w:r>
          </w:p>
        </w:tc>
        <w:tc>
          <w:tcPr>
            <w:tcW w:w="1119" w:type="pct"/>
            <w:vMerge w:val="restart"/>
          </w:tcPr>
          <w:p w14:paraId="32E046B0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формировать</w:t>
            </w:r>
          </w:p>
          <w:p w14:paraId="610494AB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юридические документы,</w:t>
            </w:r>
          </w:p>
          <w:p w14:paraId="07C84FF2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необходимые для реализации экономической деятельности и защиты прав и законных интересов</w:t>
            </w:r>
          </w:p>
          <w:p w14:paraId="2AAFB901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ее субъектов, а также вести</w:t>
            </w:r>
          </w:p>
          <w:p w14:paraId="325916C8" w14:textId="77777777" w:rsidR="00C51A61" w:rsidRDefault="00BA0231">
            <w:pPr>
              <w:widowControl/>
              <w:tabs>
                <w:tab w:val="left" w:pos="540"/>
              </w:tabs>
              <w:ind w:firstLine="2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претензионно-исковую работу в организации</w:t>
            </w:r>
          </w:p>
        </w:tc>
        <w:tc>
          <w:tcPr>
            <w:tcW w:w="1381" w:type="pct"/>
          </w:tcPr>
          <w:p w14:paraId="1ECBD212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1835" w:type="pct"/>
          </w:tcPr>
          <w:p w14:paraId="0C46C719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правила юридической техники для подготовки необходимых документов</w:t>
            </w:r>
          </w:p>
          <w:p w14:paraId="1250B34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CFB1A5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составлять документы необходимые при осуществлении корпоративной деятельности</w:t>
            </w:r>
          </w:p>
        </w:tc>
      </w:tr>
      <w:tr w:rsidR="00C51A61" w14:paraId="141E0D1C" w14:textId="77777777" w:rsidTr="000D4068">
        <w:trPr>
          <w:trHeight w:val="1406"/>
        </w:trPr>
        <w:tc>
          <w:tcPr>
            <w:tcW w:w="666" w:type="pct"/>
            <w:vMerge/>
          </w:tcPr>
          <w:p w14:paraId="72DEBB9D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65D057E4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04C8A85D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Разрабатывает, составляет, оформляет гражданско-правовые договоры, участвует в их заключении.</w:t>
            </w:r>
          </w:p>
        </w:tc>
        <w:tc>
          <w:tcPr>
            <w:tcW w:w="1835" w:type="pct"/>
          </w:tcPr>
          <w:p w14:paraId="20EFA5C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существенные условия, и порядок заключения гражданско-правовых договоров</w:t>
            </w:r>
          </w:p>
          <w:p w14:paraId="24B82474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75B4976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составить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гражданско-правовой договор с учетом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соблюдения интересов участников корпоративных правоотношений</w:t>
            </w:r>
          </w:p>
        </w:tc>
      </w:tr>
      <w:tr w:rsidR="00C51A61" w14:paraId="45AA809C" w14:textId="77777777" w:rsidTr="000D4068">
        <w:trPr>
          <w:trHeight w:val="986"/>
        </w:trPr>
        <w:tc>
          <w:tcPr>
            <w:tcW w:w="666" w:type="pct"/>
            <w:vMerge/>
          </w:tcPr>
          <w:p w14:paraId="5FE9AB75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vMerge/>
          </w:tcPr>
          <w:p w14:paraId="2263A1DD" w14:textId="77777777" w:rsidR="00C51A61" w:rsidRDefault="00C51A6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pct"/>
          </w:tcPr>
          <w:p w14:paraId="6345668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Ведет претензионно-исковую работу в организации</w:t>
            </w:r>
          </w:p>
        </w:tc>
        <w:tc>
          <w:tcPr>
            <w:tcW w:w="1835" w:type="pct"/>
          </w:tcPr>
          <w:p w14:paraId="787A978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задачи и функции претензионной деятельности</w:t>
            </w:r>
          </w:p>
          <w:p w14:paraId="12137A53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0486D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выявлять нарушения со стороны контрагента. разрабатывать документы,  направляемые контрагенту</w:t>
            </w:r>
          </w:p>
        </w:tc>
      </w:tr>
    </w:tbl>
    <w:p w14:paraId="3914C0A8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p w14:paraId="6C2FBAA8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418"/>
        </w:tabs>
        <w:spacing w:before="247"/>
        <w:ind w:left="426" w:firstLine="708"/>
        <w:jc w:val="left"/>
        <w:rPr>
          <w:color w:val="000000" w:themeColor="text1"/>
        </w:rPr>
      </w:pPr>
      <w:bookmarkStart w:id="3" w:name="_bookmark2"/>
      <w:bookmarkEnd w:id="3"/>
      <w:r>
        <w:rPr>
          <w:color w:val="000000" w:themeColor="text1"/>
        </w:rPr>
        <w:t>Место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дисциплины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структуре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программы</w:t>
      </w:r>
    </w:p>
    <w:p w14:paraId="7E189FC3" w14:textId="77777777" w:rsidR="00C51A61" w:rsidRDefault="00C51A61">
      <w:pPr>
        <w:pStyle w:val="af1"/>
        <w:widowControl/>
        <w:rPr>
          <w:b/>
          <w:color w:val="000000" w:themeColor="text1"/>
          <w:sz w:val="31"/>
        </w:rPr>
      </w:pPr>
    </w:p>
    <w:p w14:paraId="11B5E8DD" w14:textId="77777777" w:rsidR="00C51A61" w:rsidRDefault="00BA0231">
      <w:pPr>
        <w:pStyle w:val="af1"/>
        <w:widowControl/>
        <w:ind w:left="403" w:right="573" w:firstLine="709"/>
        <w:jc w:val="both"/>
        <w:rPr>
          <w:color w:val="000000" w:themeColor="text1"/>
        </w:rPr>
      </w:pPr>
      <w:r>
        <w:rPr>
          <w:color w:val="000000" w:themeColor="text1"/>
        </w:rPr>
        <w:t>Дисциплина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«Корпоративное право»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входит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1"/>
        </w:rPr>
        <w:t xml:space="preserve"> Модуль дисциплин дополнительной квалификации части, формируемой участниками образовательных отношений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 направлению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38.03.01 «Экономика», профиль «Бизнес-аудит и право».</w:t>
      </w:r>
    </w:p>
    <w:p w14:paraId="0AB324DB" w14:textId="77777777" w:rsidR="00C51A61" w:rsidRDefault="00C51A61">
      <w:pPr>
        <w:pStyle w:val="af1"/>
        <w:widowControl/>
        <w:spacing w:before="6"/>
        <w:rPr>
          <w:color w:val="000000" w:themeColor="text1"/>
          <w:sz w:val="42"/>
        </w:rPr>
      </w:pPr>
    </w:p>
    <w:p w14:paraId="15998C60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109"/>
        </w:tabs>
        <w:ind w:left="425" w:right="578" w:firstLine="709"/>
        <w:jc w:val="both"/>
        <w:rPr>
          <w:color w:val="000000" w:themeColor="text1"/>
        </w:rPr>
      </w:pPr>
      <w:bookmarkStart w:id="4" w:name="_bookmark3"/>
      <w:bookmarkEnd w:id="4"/>
      <w:r>
        <w:rPr>
          <w:color w:val="000000" w:themeColor="text1"/>
        </w:rPr>
        <w:t>Объем дисциплины (модуля) в зачетных единицах и в академических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часах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выделением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объема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аудиторной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(лекции,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семинары)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самостоятельной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работы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обучающихся</w:t>
      </w:r>
    </w:p>
    <w:p w14:paraId="3EAAF5CC" w14:textId="77777777" w:rsidR="00C51A61" w:rsidRDefault="00C51A61">
      <w:pPr>
        <w:pStyle w:val="af1"/>
        <w:widowControl/>
        <w:rPr>
          <w:b/>
          <w:color w:val="000000" w:themeColor="text1"/>
          <w:sz w:val="20"/>
        </w:rPr>
      </w:pPr>
    </w:p>
    <w:p w14:paraId="3FA4726B" w14:textId="77777777" w:rsidR="00C51A61" w:rsidRDefault="00C51A61">
      <w:pPr>
        <w:pStyle w:val="af1"/>
        <w:widowControl/>
        <w:spacing w:before="1" w:after="1"/>
        <w:rPr>
          <w:b/>
          <w:color w:val="000000" w:themeColor="text1"/>
          <w:sz w:val="16"/>
        </w:rPr>
      </w:pPr>
    </w:p>
    <w:tbl>
      <w:tblPr>
        <w:tblStyle w:val="TableNormal"/>
        <w:tblW w:w="10358" w:type="dxa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2904"/>
        <w:gridCol w:w="2540"/>
      </w:tblGrid>
      <w:tr w:rsidR="00C51A61" w14:paraId="5290E740" w14:textId="77777777" w:rsidTr="000D4068">
        <w:trPr>
          <w:trHeight w:val="615"/>
        </w:trPr>
        <w:tc>
          <w:tcPr>
            <w:tcW w:w="3838" w:type="dxa"/>
          </w:tcPr>
          <w:p w14:paraId="22C64E83" w14:textId="77777777" w:rsidR="00C51A61" w:rsidRDefault="00BA0231">
            <w:pPr>
              <w:pStyle w:val="TableParagraph"/>
              <w:widowControl/>
              <w:spacing w:line="324" w:lineRule="exact"/>
              <w:ind w:left="54" w:right="137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Вид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учебной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р</w:t>
            </w:r>
            <w:r>
              <w:rPr>
                <w:b/>
                <w:color w:val="000000" w:themeColor="text1"/>
                <w:sz w:val="24"/>
              </w:rPr>
              <w:t>аботы</w:t>
            </w:r>
            <w:r>
              <w:rPr>
                <w:b/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по</w:t>
            </w:r>
            <w:r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дисциплине</w:t>
            </w:r>
          </w:p>
        </w:tc>
        <w:tc>
          <w:tcPr>
            <w:tcW w:w="2268" w:type="dxa"/>
          </w:tcPr>
          <w:p w14:paraId="2CBEB0B0" w14:textId="77777777" w:rsidR="00C51A61" w:rsidRDefault="00BA0231">
            <w:pPr>
              <w:pStyle w:val="TableParagraph"/>
              <w:widowControl/>
              <w:spacing w:before="30"/>
              <w:ind w:left="223" w:right="201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Всего</w:t>
            </w:r>
          </w:p>
          <w:p w14:paraId="2A8D1326" w14:textId="77777777" w:rsidR="00C51A61" w:rsidRDefault="00BA0231">
            <w:pPr>
              <w:pStyle w:val="TableParagraph"/>
              <w:widowControl/>
              <w:spacing w:before="41"/>
              <w:ind w:left="223" w:right="202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(в</w:t>
            </w:r>
            <w:r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з/е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и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часах)</w:t>
            </w:r>
          </w:p>
        </w:tc>
        <w:tc>
          <w:tcPr>
            <w:tcW w:w="1984" w:type="dxa"/>
          </w:tcPr>
          <w:p w14:paraId="01247006" w14:textId="77777777" w:rsidR="00C51A61" w:rsidRDefault="00BA0231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Семестр 7</w:t>
            </w:r>
          </w:p>
          <w:p w14:paraId="6DEA5A23" w14:textId="77777777" w:rsidR="00C51A61" w:rsidRDefault="00BA0231">
            <w:pPr>
              <w:pStyle w:val="TableParagraph"/>
              <w:widowControl/>
              <w:tabs>
                <w:tab w:val="left" w:pos="1794"/>
              </w:tabs>
              <w:spacing w:line="316" w:lineRule="exact"/>
              <w:ind w:left="147" w:right="13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(в часах)</w:t>
            </w:r>
          </w:p>
        </w:tc>
      </w:tr>
      <w:tr w:rsidR="00C51A61" w14:paraId="19534442" w14:textId="77777777" w:rsidTr="000D4068">
        <w:trPr>
          <w:trHeight w:val="397"/>
        </w:trPr>
        <w:tc>
          <w:tcPr>
            <w:tcW w:w="3838" w:type="dxa"/>
          </w:tcPr>
          <w:p w14:paraId="1C047544" w14:textId="77777777" w:rsidR="00C51A61" w:rsidRDefault="00BA0231">
            <w:pPr>
              <w:pStyle w:val="TableParagraph"/>
              <w:widowControl/>
              <w:spacing w:line="272" w:lineRule="exact"/>
              <w:ind w:left="64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Общая</w:t>
            </w:r>
            <w:r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трудоемкость</w:t>
            </w:r>
            <w:r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дисциплины</w:t>
            </w:r>
          </w:p>
        </w:tc>
        <w:tc>
          <w:tcPr>
            <w:tcW w:w="2268" w:type="dxa"/>
          </w:tcPr>
          <w:p w14:paraId="72138492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pacing w:val="-1"/>
                <w:sz w:val="24"/>
              </w:rPr>
              <w:t xml:space="preserve">4 </w:t>
            </w:r>
            <w:r>
              <w:rPr>
                <w:color w:val="000000" w:themeColor="text1"/>
                <w:sz w:val="24"/>
              </w:rPr>
              <w:t>З.Е. и 144</w:t>
            </w:r>
          </w:p>
        </w:tc>
        <w:tc>
          <w:tcPr>
            <w:tcW w:w="1984" w:type="dxa"/>
          </w:tcPr>
          <w:p w14:paraId="71D1D131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144</w:t>
            </w:r>
          </w:p>
        </w:tc>
      </w:tr>
      <w:tr w:rsidR="00C51A61" w14:paraId="47B6F207" w14:textId="77777777">
        <w:trPr>
          <w:trHeight w:val="412"/>
        </w:trPr>
        <w:tc>
          <w:tcPr>
            <w:tcW w:w="3838" w:type="dxa"/>
          </w:tcPr>
          <w:p w14:paraId="2A6E4A68" w14:textId="77777777" w:rsidR="00C51A61" w:rsidRDefault="00BA0231">
            <w:pPr>
              <w:pStyle w:val="TableParagraph"/>
              <w:widowControl/>
              <w:spacing w:line="272" w:lineRule="exact"/>
              <w:ind w:left="40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Контактная</w:t>
            </w:r>
            <w:r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работа-Аудиторные</w:t>
            </w:r>
            <w:r>
              <w:rPr>
                <w:b/>
                <w:i/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6429349F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68</w:t>
            </w:r>
          </w:p>
        </w:tc>
        <w:tc>
          <w:tcPr>
            <w:tcW w:w="1984" w:type="dxa"/>
          </w:tcPr>
          <w:p w14:paraId="1BD4A47C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68</w:t>
            </w:r>
          </w:p>
        </w:tc>
      </w:tr>
      <w:tr w:rsidR="00C51A61" w14:paraId="1169B513" w14:textId="77777777">
        <w:trPr>
          <w:trHeight w:val="412"/>
        </w:trPr>
        <w:tc>
          <w:tcPr>
            <w:tcW w:w="3838" w:type="dxa"/>
          </w:tcPr>
          <w:p w14:paraId="506FCD3C" w14:textId="77777777" w:rsidR="00C51A61" w:rsidRDefault="00BA0231">
            <w:pPr>
              <w:pStyle w:val="TableParagraph"/>
              <w:widowControl/>
              <w:spacing w:line="268" w:lineRule="exact"/>
              <w:ind w:left="40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Лекции</w:t>
            </w:r>
          </w:p>
        </w:tc>
        <w:tc>
          <w:tcPr>
            <w:tcW w:w="2268" w:type="dxa"/>
          </w:tcPr>
          <w:p w14:paraId="6C2156B4" w14:textId="77777777" w:rsidR="00C51A61" w:rsidRDefault="00BA0231">
            <w:pPr>
              <w:pStyle w:val="TableParagraph"/>
              <w:widowControl/>
              <w:spacing w:line="268" w:lineRule="exact"/>
              <w:ind w:left="1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984" w:type="dxa"/>
          </w:tcPr>
          <w:p w14:paraId="56082469" w14:textId="77777777" w:rsidR="00C51A61" w:rsidRDefault="00BA0231">
            <w:pPr>
              <w:pStyle w:val="TableParagraph"/>
              <w:widowControl/>
              <w:spacing w:line="268" w:lineRule="exact"/>
              <w:ind w:left="1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</w:tr>
      <w:tr w:rsidR="00C51A61" w14:paraId="0D78FC0C" w14:textId="77777777">
        <w:trPr>
          <w:trHeight w:val="425"/>
        </w:trPr>
        <w:tc>
          <w:tcPr>
            <w:tcW w:w="3838" w:type="dxa"/>
          </w:tcPr>
          <w:p w14:paraId="1F546715" w14:textId="77777777" w:rsidR="00C51A61" w:rsidRDefault="00BA0231">
            <w:pPr>
              <w:pStyle w:val="TableParagraph"/>
              <w:widowControl/>
              <w:spacing w:line="268" w:lineRule="exact"/>
              <w:ind w:left="40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Семинары,</w:t>
            </w:r>
            <w:r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i/>
                <w:color w:val="000000" w:themeColor="text1"/>
                <w:sz w:val="24"/>
              </w:rPr>
              <w:t>практические</w:t>
            </w:r>
            <w:r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i/>
                <w:color w:val="000000" w:themeColor="text1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0403478E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984" w:type="dxa"/>
          </w:tcPr>
          <w:p w14:paraId="0CDCCB89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34</w:t>
            </w:r>
          </w:p>
        </w:tc>
      </w:tr>
      <w:tr w:rsidR="00C51A61" w14:paraId="3B3F05DC" w14:textId="77777777" w:rsidTr="000D4068">
        <w:trPr>
          <w:trHeight w:val="251"/>
        </w:trPr>
        <w:tc>
          <w:tcPr>
            <w:tcW w:w="3838" w:type="dxa"/>
          </w:tcPr>
          <w:p w14:paraId="756A1174" w14:textId="77777777" w:rsidR="00C51A61" w:rsidRDefault="00BA0231">
            <w:pPr>
              <w:pStyle w:val="TableParagraph"/>
              <w:widowControl/>
              <w:spacing w:line="272" w:lineRule="exact"/>
              <w:ind w:left="59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</w:rPr>
              <w:t>работа</w:t>
            </w:r>
          </w:p>
        </w:tc>
        <w:tc>
          <w:tcPr>
            <w:tcW w:w="2268" w:type="dxa"/>
          </w:tcPr>
          <w:p w14:paraId="012C78B8" w14:textId="77777777" w:rsidR="00C51A61" w:rsidRDefault="00BA0231">
            <w:pPr>
              <w:pStyle w:val="TableParagraph"/>
              <w:widowControl/>
              <w:spacing w:line="268" w:lineRule="exact"/>
              <w:ind w:left="223" w:right="205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76</w:t>
            </w:r>
          </w:p>
        </w:tc>
        <w:tc>
          <w:tcPr>
            <w:tcW w:w="1984" w:type="dxa"/>
          </w:tcPr>
          <w:p w14:paraId="221FDBC6" w14:textId="77777777" w:rsidR="00C51A61" w:rsidRDefault="00BA0231">
            <w:pPr>
              <w:pStyle w:val="TableParagraph"/>
              <w:widowControl/>
              <w:spacing w:line="268" w:lineRule="exact"/>
              <w:ind w:left="224" w:right="2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76</w:t>
            </w:r>
          </w:p>
        </w:tc>
      </w:tr>
      <w:tr w:rsidR="00C51A61" w14:paraId="1DB327EA" w14:textId="77777777">
        <w:trPr>
          <w:trHeight w:val="450"/>
        </w:trPr>
        <w:tc>
          <w:tcPr>
            <w:tcW w:w="3838" w:type="dxa"/>
          </w:tcPr>
          <w:p w14:paraId="7BD0A079" w14:textId="77777777" w:rsidR="00C51A61" w:rsidRDefault="00BA0231">
            <w:pPr>
              <w:pStyle w:val="TableParagraph"/>
              <w:widowControl/>
              <w:spacing w:line="268" w:lineRule="exact"/>
              <w:ind w:left="5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Вид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текущего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контроля</w:t>
            </w:r>
          </w:p>
        </w:tc>
        <w:tc>
          <w:tcPr>
            <w:tcW w:w="2268" w:type="dxa"/>
          </w:tcPr>
          <w:p w14:paraId="0DA9387F" w14:textId="77777777" w:rsidR="00C51A61" w:rsidRDefault="00BA0231">
            <w:pPr>
              <w:pStyle w:val="TableParagraph"/>
              <w:widowControl/>
              <w:spacing w:line="268" w:lineRule="exact"/>
              <w:ind w:left="223" w:right="20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Домашнее творческое задание</w:t>
            </w:r>
          </w:p>
        </w:tc>
        <w:tc>
          <w:tcPr>
            <w:tcW w:w="1984" w:type="dxa"/>
          </w:tcPr>
          <w:p w14:paraId="2FE92167" w14:textId="77777777" w:rsidR="00C51A61" w:rsidRDefault="00BA0231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Домашнее творческое задание</w:t>
            </w:r>
          </w:p>
        </w:tc>
      </w:tr>
      <w:tr w:rsidR="00C51A61" w14:paraId="1DC08024" w14:textId="77777777" w:rsidTr="000D4068">
        <w:trPr>
          <w:trHeight w:val="404"/>
        </w:trPr>
        <w:tc>
          <w:tcPr>
            <w:tcW w:w="3838" w:type="dxa"/>
          </w:tcPr>
          <w:p w14:paraId="7D0EF806" w14:textId="77777777" w:rsidR="00C51A61" w:rsidRDefault="00BA0231">
            <w:pPr>
              <w:pStyle w:val="TableParagraph"/>
              <w:widowControl/>
              <w:spacing w:line="268" w:lineRule="exact"/>
              <w:ind w:left="4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Вид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промежуточной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аттестации</w:t>
            </w:r>
          </w:p>
        </w:tc>
        <w:tc>
          <w:tcPr>
            <w:tcW w:w="2268" w:type="dxa"/>
          </w:tcPr>
          <w:p w14:paraId="424DEAFA" w14:textId="77777777" w:rsidR="00C51A61" w:rsidRDefault="00BA0231">
            <w:pPr>
              <w:pStyle w:val="TableParagraph"/>
              <w:widowControl/>
              <w:spacing w:line="268" w:lineRule="exact"/>
              <w:ind w:left="222" w:right="206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Экзамен</w:t>
            </w:r>
          </w:p>
        </w:tc>
        <w:tc>
          <w:tcPr>
            <w:tcW w:w="1984" w:type="dxa"/>
          </w:tcPr>
          <w:p w14:paraId="423C48C5" w14:textId="77777777" w:rsidR="00C51A61" w:rsidRDefault="00BA0231">
            <w:pPr>
              <w:pStyle w:val="TableParagraph"/>
              <w:widowControl/>
              <w:spacing w:line="268" w:lineRule="exact"/>
              <w:ind w:left="224" w:right="20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Экзамен</w:t>
            </w:r>
          </w:p>
        </w:tc>
      </w:tr>
    </w:tbl>
    <w:p w14:paraId="7D009EFF" w14:textId="77777777" w:rsidR="00C51A61" w:rsidRDefault="00BA0231">
      <w:pPr>
        <w:pStyle w:val="1"/>
        <w:widowControl/>
        <w:numPr>
          <w:ilvl w:val="0"/>
          <w:numId w:val="11"/>
        </w:numPr>
        <w:tabs>
          <w:tab w:val="left" w:pos="1433"/>
        </w:tabs>
        <w:ind w:left="403" w:right="578" w:firstLine="709"/>
        <w:jc w:val="both"/>
        <w:rPr>
          <w:color w:val="000000" w:themeColor="text1"/>
        </w:rPr>
      </w:pPr>
      <w:bookmarkStart w:id="5" w:name="_bookmark4"/>
      <w:bookmarkEnd w:id="5"/>
      <w:r>
        <w:rPr>
          <w:color w:val="000000" w:themeColor="text1"/>
        </w:rPr>
        <w:lastRenderedPageBreak/>
        <w:t>Содержание дисциплины, структурированное по темам (разделам)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дисциплины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указанием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объемов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(в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академических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часах)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видов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учебных занятий</w:t>
      </w:r>
    </w:p>
    <w:p w14:paraId="1BE08623" w14:textId="77777777" w:rsidR="00C51A61" w:rsidRDefault="00C51A61">
      <w:pPr>
        <w:pStyle w:val="1"/>
        <w:widowControl/>
        <w:tabs>
          <w:tab w:val="left" w:pos="1433"/>
        </w:tabs>
        <w:ind w:left="1112" w:right="578"/>
        <w:jc w:val="right"/>
        <w:rPr>
          <w:color w:val="000000" w:themeColor="text1"/>
        </w:rPr>
      </w:pPr>
    </w:p>
    <w:p w14:paraId="0F86BCF7" w14:textId="77777777" w:rsidR="00C51A61" w:rsidRDefault="00BA0231">
      <w:pPr>
        <w:pStyle w:val="1"/>
        <w:widowControl/>
        <w:numPr>
          <w:ilvl w:val="1"/>
          <w:numId w:val="11"/>
        </w:numPr>
        <w:tabs>
          <w:tab w:val="left" w:pos="1601"/>
        </w:tabs>
        <w:jc w:val="both"/>
        <w:rPr>
          <w:color w:val="000000" w:themeColor="text1"/>
        </w:rPr>
      </w:pPr>
      <w:bookmarkStart w:id="6" w:name="_bookmark5"/>
      <w:bookmarkEnd w:id="6"/>
      <w:r>
        <w:rPr>
          <w:color w:val="000000" w:themeColor="text1"/>
        </w:rPr>
        <w:t>Содержание</w:t>
      </w:r>
      <w:r>
        <w:rPr>
          <w:color w:val="000000" w:themeColor="text1"/>
          <w:spacing w:val="-8"/>
        </w:rPr>
        <w:t xml:space="preserve"> </w:t>
      </w:r>
      <w:r>
        <w:rPr>
          <w:color w:val="000000" w:themeColor="text1"/>
        </w:rPr>
        <w:t>дисциплины</w:t>
      </w:r>
    </w:p>
    <w:p w14:paraId="3F0C17D0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1. Понятие, принципы и источники корпоративного права. </w:t>
      </w:r>
    </w:p>
    <w:p w14:paraId="4DFA565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Понятие корпоративного права. Принципы корпоративного права. Корпоративное </w:t>
      </w:r>
      <w:proofErr w:type="gramStart"/>
      <w:r>
        <w:rPr>
          <w:color w:val="000000" w:themeColor="text1"/>
          <w:sz w:val="28"/>
          <w:szCs w:val="28"/>
        </w:rPr>
        <w:t>право</w:t>
      </w:r>
      <w:proofErr w:type="gramEnd"/>
      <w:r>
        <w:rPr>
          <w:color w:val="000000" w:themeColor="text1"/>
          <w:sz w:val="28"/>
          <w:szCs w:val="28"/>
        </w:rPr>
        <w:t xml:space="preserve"> как часть гражданского права. Соотношение корпоративного и предпринимательского права. Функции и цели корпоративного права. </w:t>
      </w:r>
    </w:p>
    <w:p w14:paraId="17CFF26C" w14:textId="77777777" w:rsidR="00C51A61" w:rsidRDefault="00BA0231">
      <w:pPr>
        <w:pStyle w:val="1"/>
        <w:widowControl/>
        <w:ind w:left="425" w:right="667" w:firstLine="709"/>
        <w:jc w:val="both"/>
        <w:rPr>
          <w:b w:val="0"/>
          <w:bCs w:val="0"/>
          <w:color w:val="000000" w:themeColor="text1"/>
        </w:rPr>
      </w:pPr>
      <w:r>
        <w:rPr>
          <w:rFonts w:eastAsia="Arial"/>
          <w:b w:val="0"/>
          <w:bCs w:val="0"/>
          <w:color w:val="000000" w:themeColor="text1"/>
        </w:rPr>
        <w:t>Система источников корпоративного права.</w:t>
      </w:r>
      <w:r>
        <w:rPr>
          <w:b w:val="0"/>
          <w:bCs w:val="0"/>
          <w:color w:val="000000" w:themeColor="text1"/>
        </w:rPr>
        <w:t xml:space="preserve"> Л</w:t>
      </w:r>
      <w:r>
        <w:rPr>
          <w:rFonts w:eastAsia="Arial"/>
          <w:b w:val="0"/>
          <w:bCs w:val="0"/>
          <w:color w:val="000000" w:themeColor="text1"/>
        </w:rPr>
        <w:t>окальные акты в</w:t>
      </w:r>
      <w:r>
        <w:rPr>
          <w:b w:val="0"/>
          <w:bCs w:val="0"/>
          <w:color w:val="000000" w:themeColor="text1"/>
        </w:rPr>
        <w:t xml:space="preserve"> системе источников корпоративного права. Законодательство Российской Федерации о юридических лицах.  Корпоративные нормы, их признаки и виды. Учредительные документы корпорации и их значение для третьих лиц.  </w:t>
      </w:r>
      <w:r>
        <w:rPr>
          <w:rFonts w:eastAsia="Arial"/>
          <w:b w:val="0"/>
          <w:bCs w:val="0"/>
          <w:color w:val="000000" w:themeColor="text1"/>
        </w:rPr>
        <w:t>Кодекс корпоративного поведения: правовая характеристика, значение и содержание.</w:t>
      </w:r>
      <w:r>
        <w:rPr>
          <w:b w:val="0"/>
          <w:bCs w:val="0"/>
          <w:color w:val="000000" w:themeColor="text1"/>
        </w:rPr>
        <w:t xml:space="preserve"> Корпоративный договор.</w:t>
      </w:r>
    </w:p>
    <w:p w14:paraId="1F93DB66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06549A72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2. Правовые основы создания корпорации.</w:t>
      </w:r>
    </w:p>
    <w:p w14:paraId="76B5B857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юридического лица. Виды корпоративных юридических лиц в Российской Федерации. Действующие правовые конструкции юридического лица (организационно-правовые формы) и конструкции, не востребованные оборотом.   Создание корпорации: учредители организации, этапы создания. Функции учредительного собрания. Учредители организации. Государственная регистрация юридического лица. Понятие и этапы реорганизация корпорации. Способы прекращения юридического лица. Учредительные документы корпорации. </w:t>
      </w:r>
      <w:r>
        <w:rPr>
          <w:rFonts w:eastAsia="Arial"/>
          <w:color w:val="000000" w:themeColor="text1"/>
          <w:sz w:val="28"/>
          <w:szCs w:val="28"/>
        </w:rPr>
        <w:t>Реорганизация корпораций (понятие и формы). Ликвидация корпораций (понятие и виды</w:t>
      </w:r>
      <w:r>
        <w:rPr>
          <w:color w:val="000000" w:themeColor="text1"/>
          <w:sz w:val="28"/>
          <w:szCs w:val="28"/>
        </w:rPr>
        <w:t xml:space="preserve">. </w:t>
      </w:r>
      <w:r>
        <w:rPr>
          <w:rFonts w:eastAsia="Arial"/>
          <w:color w:val="000000" w:themeColor="text1"/>
          <w:sz w:val="28"/>
          <w:szCs w:val="28"/>
        </w:rPr>
        <w:t xml:space="preserve">Банкротство корпорации (понятие и признаки). </w:t>
      </w:r>
      <w:r>
        <w:rPr>
          <w:color w:val="000000" w:themeColor="text1"/>
          <w:sz w:val="28"/>
          <w:szCs w:val="28"/>
        </w:rPr>
        <w:t xml:space="preserve">Понятие структуры юридического лица. Организационное единство как признак юридического лица. </w:t>
      </w:r>
    </w:p>
    <w:p w14:paraId="346DD2E6" w14:textId="77777777" w:rsidR="00C51A61" w:rsidRDefault="00C51A6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/>
        <w:jc w:val="both"/>
        <w:rPr>
          <w:color w:val="000000" w:themeColor="text1"/>
        </w:rPr>
      </w:pPr>
    </w:p>
    <w:p w14:paraId="74408D9B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Корпоративное управление</w:t>
      </w:r>
    </w:p>
    <w:p w14:paraId="6B855B28" w14:textId="77777777" w:rsidR="00C51A61" w:rsidRDefault="00BA0231" w:rsidP="007F2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524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Понятие корпоративного управления. Принципы корпоративного управления. Понятие структуры юридического лица. Организационное единство как признак юридического лица. Система корпоративного управления. Корпоративный контроль. Комитет по </w:t>
      </w:r>
      <w:proofErr w:type="spellStart"/>
      <w:proofErr w:type="gramStart"/>
      <w:r>
        <w:rPr>
          <w:color w:val="000000" w:themeColor="text1"/>
          <w:sz w:val="28"/>
          <w:szCs w:val="28"/>
        </w:rPr>
        <w:t>аудиту.Внутренний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контроль. Служба внутреннего аудита. Служба внутреннего контроля. Заинтересованные лица общества. Органы управления корпоративной организацией. Комитет по вознаграждениям. Комитет по номинациям. Единоличные коллегиальные органы </w:t>
      </w:r>
      <w:proofErr w:type="spellStart"/>
      <w:proofErr w:type="gramStart"/>
      <w:r>
        <w:rPr>
          <w:color w:val="000000" w:themeColor="text1"/>
          <w:sz w:val="28"/>
          <w:szCs w:val="28"/>
        </w:rPr>
        <w:t>общества.Общее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собрание как высший орган управления в корпорации. Принятие решений на общем собрании. Исполнительные органы корпорации. Единоличный исполнительный орган корпорации (ЕИО) (понятие и полномочия). Совет директоров (наблюдательный совет) (понятие и полномочия)</w:t>
      </w:r>
      <w:r>
        <w:rPr>
          <w:color w:val="000000" w:themeColor="text1"/>
        </w:rPr>
        <w:t>.</w:t>
      </w:r>
    </w:p>
    <w:p w14:paraId="76070471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 w:themeColor="text1"/>
          <w:sz w:val="28"/>
          <w:szCs w:val="28"/>
        </w:rPr>
      </w:pPr>
    </w:p>
    <w:p w14:paraId="0642471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4. Корпоративные правоотношения</w:t>
      </w:r>
    </w:p>
    <w:p w14:paraId="37ADB6F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и классификация корпоративных правоотношений. Структура </w:t>
      </w:r>
      <w:r>
        <w:rPr>
          <w:color w:val="000000" w:themeColor="text1"/>
          <w:sz w:val="28"/>
          <w:szCs w:val="28"/>
        </w:rPr>
        <w:lastRenderedPageBreak/>
        <w:t xml:space="preserve">корпоративных правоотношений. </w:t>
      </w:r>
      <w:r>
        <w:rPr>
          <w:rFonts w:eastAsia="Arial"/>
          <w:color w:val="000000" w:themeColor="text1"/>
          <w:sz w:val="28"/>
          <w:szCs w:val="28"/>
        </w:rPr>
        <w:t>Субъекты и объекты корпоративных отношений.  Содержание корпоративных правоотношений.</w:t>
      </w:r>
      <w:r>
        <w:rPr>
          <w:color w:val="000000" w:themeColor="text1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Основания возникновения, изменения и прекращения корпоративных правоотношений.</w:t>
      </w:r>
    </w:p>
    <w:p w14:paraId="1E51D0E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 </w:t>
      </w:r>
      <w:r>
        <w:rPr>
          <w:rFonts w:eastAsia="Arial"/>
          <w:b w:val="0"/>
          <w:bCs w:val="0"/>
          <w:color w:val="000000" w:themeColor="text1"/>
        </w:rPr>
        <w:t>Права участников корпорации (корпоративные права). Обязанности участников корпорации (корпоративные обязанности).</w:t>
      </w:r>
      <w:r>
        <w:rPr>
          <w:b w:val="0"/>
          <w:bCs w:val="0"/>
          <w:color w:val="000000" w:themeColor="text1"/>
        </w:rPr>
        <w:t xml:space="preserve"> Ограничения неимущественных прав. Коммерческая тайна. Понятие «разумности» и «целесообразности» в предоставлении информации о деятельности корпорации. Основания для отказа в реализации прав участников. Делегирование полномочий другим участникам. Преимущественные права. Организационные корпоративные отношения, включающие вопросы правового регулирования деятельности корпорации (в том числе вопросы ее создания и ликвидации) государством. Корпоративные конфликты и корпоративные споры. Основания возникновения корпоративных конфликтов. Право на заключение корпоративного договора участников хозяйственных обществ. Содержание корпоративного договора и его правовая природа. Наследственные отношения в корпорациях. </w:t>
      </w:r>
    </w:p>
    <w:p w14:paraId="43C79185" w14:textId="77777777" w:rsidR="00C51A61" w:rsidRDefault="00C51A6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</w:p>
    <w:p w14:paraId="5A267B3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5.  Правовое регулирование имущественных отношений </w:t>
      </w:r>
      <w:proofErr w:type="gramStart"/>
      <w:r>
        <w:rPr>
          <w:b/>
          <w:bCs/>
          <w:color w:val="000000" w:themeColor="text1"/>
          <w:sz w:val="28"/>
          <w:szCs w:val="28"/>
        </w:rPr>
        <w:t>в  корпорации</w:t>
      </w:r>
      <w:proofErr w:type="gramEnd"/>
    </w:p>
    <w:p w14:paraId="115226B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Понятие и признаки имущества корпоративных юридических лиц.  Понятие имущественной основы деятельности корпорации. Право корпорации на имущество. Понятие уставного капитала корпорации. Значение уставного капитала в составе имущества корпорации. </w:t>
      </w:r>
      <w:r>
        <w:rPr>
          <w:rFonts w:eastAsia="Arial"/>
          <w:color w:val="000000" w:themeColor="text1"/>
          <w:sz w:val="28"/>
          <w:szCs w:val="28"/>
        </w:rPr>
        <w:t xml:space="preserve">Размер уставного капитала, увеличение и уменьшение уставного капитала. </w:t>
      </w:r>
    </w:p>
    <w:p w14:paraId="17A4926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Ответственность корпоративных юридических лиц перед кредиторами. Классификация имущества корпорации. Движимое и недвижимое имущество корпорации. Понятие, виды и состав недвижимого имущества корпораций. Особенности правого режима денег в составе имущества корпоративных юридических лиц. Понятие, виды и особенности оборота корпоративных ценных бумаг.</w:t>
      </w:r>
      <w:r>
        <w:rPr>
          <w:rFonts w:eastAsia="Arial"/>
          <w:color w:val="000000" w:themeColor="text1"/>
          <w:sz w:val="28"/>
          <w:szCs w:val="28"/>
        </w:rPr>
        <w:t xml:space="preserve"> Правовое регулирование сделок по распоряжению имуществом корпорации. Крупные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сделки и сделки с заинтересованностью в практике корпораций. </w:t>
      </w:r>
      <w:r>
        <w:rPr>
          <w:color w:val="000000" w:themeColor="text1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Правовой режим сделок, особый порядок совершения которых предусмотрен уставом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общества.Понятие</w:t>
      </w:r>
      <w:proofErr w:type="spellEnd"/>
      <w:proofErr w:type="gramEnd"/>
      <w:r>
        <w:rPr>
          <w:rFonts w:eastAsia="Arial"/>
          <w:color w:val="000000" w:themeColor="text1"/>
          <w:sz w:val="28"/>
          <w:szCs w:val="28"/>
        </w:rPr>
        <w:t xml:space="preserve"> и виды экстраординарных сделок.  Правовой режим сделок, в совершении которых имеется заинтересованность. </w:t>
      </w:r>
      <w:r>
        <w:rPr>
          <w:rFonts w:ascii="Arial" w:eastAsia="Arial" w:hAnsi="Arial" w:cs="Arial"/>
          <w:color w:val="000000" w:themeColor="text1"/>
          <w:sz w:val="23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Правовой режим крупных сделок. </w:t>
      </w:r>
    </w:p>
    <w:p w14:paraId="1F9225CF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Arial" w:eastAsia="Arial" w:hAnsi="Arial" w:cs="Arial"/>
          <w:color w:val="000000" w:themeColor="text1"/>
          <w:sz w:val="23"/>
          <w:szCs w:val="23"/>
        </w:rPr>
      </w:pPr>
    </w:p>
    <w:p w14:paraId="44C1313E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6. Общество с ограниченной ответственностью </w:t>
      </w:r>
    </w:p>
    <w:p w14:paraId="428AF675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хозяйственного общества. Хозяйственное общество как корпоративная организация. Устав и учредительный договор общества. Органы управления общества с ограниченной ответственностью. Правовой статус участников (права и обязанности). Создание, реорганизация и ликвидация ООО. Порядок проведения общего собрания в обществе и фиксация полномочий представителей. Правовая природа доли участника. Правовое регулирование перехода доли. Наследование долей в ООО. Признание сделок с долями </w:t>
      </w:r>
      <w:r>
        <w:rPr>
          <w:b w:val="0"/>
          <w:bCs w:val="0"/>
          <w:color w:val="000000" w:themeColor="text1"/>
        </w:rPr>
        <w:lastRenderedPageBreak/>
        <w:t>недействительными. Порядок распределения прибыли. Ограничение на выплату прибыли участникам общества.</w:t>
      </w:r>
    </w:p>
    <w:p w14:paraId="681DC5A9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5934D875" w14:textId="77777777" w:rsidR="00C51A61" w:rsidRDefault="00BA0231">
      <w:pPr>
        <w:pStyle w:val="1"/>
        <w:widowControl/>
        <w:ind w:left="425" w:right="617" w:firstLine="710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7. Акционерные общества </w:t>
      </w:r>
    </w:p>
    <w:p w14:paraId="5B60E83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17" w:firstLine="71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Правовой статус и ответственность держателя реестра. Правовой режим приобретения крупных пакетов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акций.</w:t>
      </w:r>
      <w:r>
        <w:rPr>
          <w:color w:val="000000" w:themeColor="text1"/>
          <w:sz w:val="28"/>
          <w:szCs w:val="28"/>
        </w:rPr>
        <w:t>Общая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характеристика акционерного общества. Типы акционерных обществ. Органы управления акционерным обществом. Общее собрание АО. Порядок созыва и проведения общего собрания. Основания признания общего собрания недействительным. Оспаривание решений общего собрания.  Единоличный исполнительный орган. Компетенция ЕИО. Совет директоров АО. Компетенция, состав, избрание. Права и обязанности акционера.</w:t>
      </w:r>
      <w:r>
        <w:rPr>
          <w:rFonts w:eastAsia="Arial"/>
          <w:color w:val="000000" w:themeColor="text1"/>
          <w:sz w:val="28"/>
          <w:szCs w:val="28"/>
        </w:rPr>
        <w:t xml:space="preserve">  Имущественные и неимущественные права акционеров. Различия в объеме прав акционеров.  Акционерные </w:t>
      </w:r>
      <w:proofErr w:type="spellStart"/>
      <w:proofErr w:type="gramStart"/>
      <w:r>
        <w:rPr>
          <w:rFonts w:eastAsia="Arial"/>
          <w:color w:val="000000" w:themeColor="text1"/>
          <w:sz w:val="28"/>
          <w:szCs w:val="28"/>
        </w:rPr>
        <w:t>оглашения.Сделки</w:t>
      </w:r>
      <w:proofErr w:type="spellEnd"/>
      <w:proofErr w:type="gramEnd"/>
      <w:r>
        <w:rPr>
          <w:rFonts w:eastAsia="Arial"/>
          <w:color w:val="000000" w:themeColor="text1"/>
          <w:sz w:val="28"/>
          <w:szCs w:val="28"/>
        </w:rPr>
        <w:t xml:space="preserve"> с акциями.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Акции. Понятие и виды акций. Переход прав по акциям. Акции, принадлежащие обществу. </w:t>
      </w:r>
    </w:p>
    <w:p w14:paraId="2FB8FBB7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669D79BD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8. Хозяйственные товарищества и партнерства, производственный кооператив </w:t>
      </w:r>
    </w:p>
    <w:p w14:paraId="425434D5" w14:textId="77777777" w:rsidR="00C51A61" w:rsidRDefault="00BA023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товарищества как корпоративной организации. Виды товариществ. Полное товарищество. Понятие полного товарищества и особенности его правового статуса. Правовой статус полных товарищей. Ведение дел полным товариществом и управление товариществом. Товарищество на вере (коммандитное товарищество). Учредители товарищества. Учредительный договор.  Правовой статус вкладчиков (товарищей на вере). Ведение дел товарищества и управление товариществом. Понятие партнерства как корпоративной организации. Правовое регулирование коммерческого партнерства. Особенности партнерства как коммерческого юридического лица. Соглашение об управлении партнерством. Участники партнерства. Права и обязанности участников. Понятие производственного кооператива (артели) и особенности его правового статуса. Производственный кооператив как коммерческая корпорация. Виды производственных кооперативов. Органы управления производственным кооперативом и их компетенция. Правовой статус участников кооператива (пайщиков). Участники и работники кооператива. Переход пая в кооперативе. Особенности правового положения сельскохозяйственного производственного кооператива. </w:t>
      </w:r>
    </w:p>
    <w:p w14:paraId="337B9BCF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2815122B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Тема 9. Некоммерческие корпорации </w:t>
      </w:r>
    </w:p>
    <w:p w14:paraId="4B66B76A" w14:textId="77777777" w:rsidR="00C51A61" w:rsidRDefault="00BA023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Понятие некоммерческой </w:t>
      </w:r>
      <w:proofErr w:type="spellStart"/>
      <w:proofErr w:type="gramStart"/>
      <w:r>
        <w:rPr>
          <w:b w:val="0"/>
          <w:bCs w:val="0"/>
          <w:color w:val="000000" w:themeColor="text1"/>
        </w:rPr>
        <w:t>корпорации.Правовое</w:t>
      </w:r>
      <w:proofErr w:type="spellEnd"/>
      <w:proofErr w:type="gramEnd"/>
      <w:r>
        <w:rPr>
          <w:b w:val="0"/>
          <w:bCs w:val="0"/>
          <w:color w:val="000000" w:themeColor="text1"/>
        </w:rPr>
        <w:t xml:space="preserve"> положение участников некоммерческих корпораций (права и обязанности). Особенности обязанности и ответственности участников некоммерческих корпоративных организаций. Управление в некоммерческих корпорациях. Органы некоммерческой корпорации и их компетенция. Виды некоммерческих корпораций: потребительские кооперативы; </w:t>
      </w:r>
      <w:r>
        <w:rPr>
          <w:rFonts w:eastAsia="Arial"/>
          <w:b w:val="0"/>
          <w:bCs w:val="0"/>
          <w:color w:val="000000" w:themeColor="text1"/>
        </w:rPr>
        <w:t xml:space="preserve">общественные организации (в том числе политические партии и созданные в качестве юридических лиц профессиональные союзы (профсоюзные организации), органы общественной </w:t>
      </w:r>
      <w:r>
        <w:rPr>
          <w:rFonts w:eastAsia="Arial"/>
          <w:b w:val="0"/>
          <w:bCs w:val="0"/>
          <w:color w:val="000000" w:themeColor="text1"/>
        </w:rPr>
        <w:lastRenderedPageBreak/>
        <w:t>самодеятельности, территориальные общественные самоуправления)</w:t>
      </w:r>
      <w:r>
        <w:rPr>
          <w:b w:val="0"/>
          <w:bCs w:val="0"/>
          <w:color w:val="000000" w:themeColor="text1"/>
        </w:rPr>
        <w:t xml:space="preserve">; ассоциации (союзы); общественные движения, товарищества собственников недвижимости; казачьи общества, внесенные в государственный реестр казачьих обществ в Российской Федерации; общины коренных малочисленных народов России, адвокатские палаты, адвокатские образования, являющиеся юридическими лицами, нотариальные палаты. </w:t>
      </w:r>
    </w:p>
    <w:p w14:paraId="3E973566" w14:textId="77777777" w:rsidR="00C51A61" w:rsidRDefault="00C51A61">
      <w:pPr>
        <w:pStyle w:val="1"/>
        <w:widowControl/>
        <w:ind w:left="426" w:right="617" w:firstLine="708"/>
        <w:jc w:val="both"/>
        <w:rPr>
          <w:color w:val="000000" w:themeColor="text1"/>
        </w:rPr>
      </w:pPr>
    </w:p>
    <w:p w14:paraId="49E8665E" w14:textId="77777777" w:rsidR="00C51A61" w:rsidRDefault="00BA0231">
      <w:pPr>
        <w:pStyle w:val="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Тема 10. Гражданско-правовая ответственность участников корпоративных отношений. </w:t>
      </w:r>
    </w:p>
    <w:p w14:paraId="73ABF598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b w:val="0"/>
          <w:bCs w:val="0"/>
          <w:color w:val="000000" w:themeColor="text1"/>
        </w:rPr>
        <w:t>Понятие юридической обязанности и ответственности. Виды юридической ответственности юридического лица и его участников. Методы принуждения и санкции. Понятие разумности и добросовестности в праве.  Причинно-следственная связь между действиями/бездействиями и наступившими неблагоприятными последствиями у юридического лица. Критерий соответствия «обычным условиям гражданского оборота» или «обычному предпринимательскому риску». Ответственность участников корпорации по обязательствам корпорации.  Ответственность членов коллегиальных органов юридического лица (наблюдательного или иного совета, правления и т. п.). Ответственность лиц, имеющих фактическую возможность определять действия организации, в том числе давать указания ее руководителю и членам коллегиального органа. Ответственность контролирующих лиц. Порядок привлечения к ответственности. Субсидиарная и солидарная ответственность участников.</w:t>
      </w:r>
    </w:p>
    <w:p w14:paraId="26F9B312" w14:textId="77777777" w:rsidR="00C51A61" w:rsidRDefault="00C51A61">
      <w:pPr>
        <w:pStyle w:val="1"/>
        <w:widowControl/>
        <w:ind w:left="426" w:right="617" w:firstLine="709"/>
        <w:jc w:val="both"/>
        <w:rPr>
          <w:color w:val="000000" w:themeColor="text1"/>
        </w:rPr>
      </w:pPr>
    </w:p>
    <w:p w14:paraId="54576DEA" w14:textId="77777777" w:rsidR="00C51A61" w:rsidRDefault="00BA0231">
      <w:pPr>
        <w:pStyle w:val="1"/>
        <w:widowControl/>
        <w:ind w:left="426" w:right="617" w:firstLine="709"/>
        <w:jc w:val="both"/>
        <w:rPr>
          <w:color w:val="000000" w:themeColor="text1"/>
        </w:rPr>
      </w:pPr>
      <w:r>
        <w:rPr>
          <w:color w:val="000000" w:themeColor="text1"/>
        </w:rPr>
        <w:t>Тема 11. Защита прав участников корпорации.</w:t>
      </w:r>
    </w:p>
    <w:p w14:paraId="3920829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25" w:right="667" w:firstLine="709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Понятие, формы и способы защиты прав участников корпоративных отношений. Особенности охраны отдельных корпоративных прав. Восстановление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контроля.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Способы защиты нарушенных прав при совершении экстраординарных сделок. Понятие и значение корпоративного спора. Способы разрешения корпоративных конфликтов.</w:t>
      </w:r>
    </w:p>
    <w:p w14:paraId="2F3E0FB4" w14:textId="77777777" w:rsidR="00C51A61" w:rsidRDefault="00C51A61">
      <w:pPr>
        <w:pStyle w:val="1"/>
        <w:widowControl/>
        <w:ind w:left="426" w:right="617" w:firstLine="709"/>
        <w:jc w:val="both"/>
        <w:rPr>
          <w:b w:val="0"/>
          <w:bCs w:val="0"/>
          <w:color w:val="000000" w:themeColor="text1"/>
        </w:rPr>
      </w:pPr>
    </w:p>
    <w:p w14:paraId="7AED3F1C" w14:textId="77777777" w:rsidR="00C51A61" w:rsidRDefault="00BA0231">
      <w:pPr>
        <w:pStyle w:val="1"/>
        <w:widowControl/>
        <w:numPr>
          <w:ilvl w:val="1"/>
          <w:numId w:val="11"/>
        </w:numPr>
        <w:tabs>
          <w:tab w:val="left" w:pos="1816"/>
          <w:tab w:val="left" w:pos="1817"/>
        </w:tabs>
        <w:spacing w:before="212"/>
        <w:ind w:left="1816" w:hanging="709"/>
        <w:rPr>
          <w:color w:val="000000" w:themeColor="text1"/>
        </w:rPr>
      </w:pPr>
      <w:bookmarkStart w:id="7" w:name="_bookmark6"/>
      <w:bookmarkEnd w:id="7"/>
      <w:r>
        <w:rPr>
          <w:color w:val="000000" w:themeColor="text1"/>
        </w:rPr>
        <w:t>Учебно-тематический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план</w:t>
      </w:r>
    </w:p>
    <w:p w14:paraId="7A9B0363" w14:textId="77777777" w:rsidR="00C51A61" w:rsidRDefault="00C51A61">
      <w:pPr>
        <w:pStyle w:val="af1"/>
        <w:widowControl/>
        <w:spacing w:before="2"/>
        <w:rPr>
          <w:b/>
          <w:color w:val="000000" w:themeColor="text1"/>
          <w:sz w:val="14"/>
        </w:rPr>
      </w:pPr>
    </w:p>
    <w:tbl>
      <w:tblPr>
        <w:tblStyle w:val="TableNormal"/>
        <w:tblW w:w="10598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19"/>
        <w:gridCol w:w="853"/>
        <w:gridCol w:w="1006"/>
        <w:gridCol w:w="1025"/>
        <w:gridCol w:w="1101"/>
        <w:gridCol w:w="992"/>
        <w:gridCol w:w="2835"/>
      </w:tblGrid>
      <w:tr w:rsidR="00C51A61" w14:paraId="1DD9F2E8" w14:textId="77777777" w:rsidTr="007F2EEE">
        <w:trPr>
          <w:trHeight w:val="377"/>
        </w:trPr>
        <w:tc>
          <w:tcPr>
            <w:tcW w:w="567" w:type="dxa"/>
            <w:vMerge w:val="restart"/>
          </w:tcPr>
          <w:p w14:paraId="27DDF4A9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6"/>
              </w:rPr>
            </w:pPr>
          </w:p>
          <w:p w14:paraId="08FFCF70" w14:textId="77777777" w:rsidR="00C51A61" w:rsidRDefault="00C51A61">
            <w:pPr>
              <w:pStyle w:val="TableParagraph"/>
              <w:widowControl/>
              <w:spacing w:before="9"/>
              <w:rPr>
                <w:color w:val="000000" w:themeColor="text1"/>
                <w:sz w:val="34"/>
              </w:rPr>
            </w:pPr>
          </w:p>
          <w:p w14:paraId="58C5BF92" w14:textId="77777777" w:rsidR="00C51A61" w:rsidRDefault="00BA0231">
            <w:pPr>
              <w:pStyle w:val="TableParagraph"/>
              <w:widowControl/>
              <w:ind w:left="112" w:right="81" w:firstLine="5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№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п/п</w:t>
            </w:r>
          </w:p>
        </w:tc>
        <w:tc>
          <w:tcPr>
            <w:tcW w:w="2219" w:type="dxa"/>
            <w:vMerge w:val="restart"/>
          </w:tcPr>
          <w:p w14:paraId="3553339C" w14:textId="77777777" w:rsidR="00C51A61" w:rsidRDefault="00C51A61">
            <w:pPr>
              <w:pStyle w:val="TableParagraph"/>
              <w:widowControl/>
              <w:rPr>
                <w:color w:val="000000" w:themeColor="text1"/>
              </w:rPr>
            </w:pPr>
          </w:p>
          <w:p w14:paraId="53EFACE8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31"/>
              </w:rPr>
            </w:pPr>
          </w:p>
          <w:p w14:paraId="2CC913D4" w14:textId="77777777" w:rsidR="00C51A61" w:rsidRDefault="00BA0231">
            <w:pPr>
              <w:pStyle w:val="TableParagraph"/>
              <w:widowControl/>
              <w:ind w:left="558" w:right="185" w:hanging="36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pacing w:val="-1"/>
                <w:sz w:val="20"/>
              </w:rPr>
              <w:t xml:space="preserve">Наименование </w:t>
            </w:r>
            <w:r>
              <w:rPr>
                <w:color w:val="000000" w:themeColor="text1"/>
                <w:sz w:val="20"/>
              </w:rPr>
              <w:t>тем</w:t>
            </w:r>
          </w:p>
          <w:p w14:paraId="390A73CC" w14:textId="77777777" w:rsidR="00C51A61" w:rsidRDefault="00BA0231">
            <w:pPr>
              <w:pStyle w:val="TableParagraph"/>
              <w:widowControl/>
              <w:ind w:left="558" w:right="185" w:hanging="36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дисциплины</w:t>
            </w:r>
          </w:p>
        </w:tc>
        <w:tc>
          <w:tcPr>
            <w:tcW w:w="4977" w:type="dxa"/>
            <w:gridSpan w:val="5"/>
          </w:tcPr>
          <w:p w14:paraId="61093365" w14:textId="77777777" w:rsidR="00C51A61" w:rsidRDefault="00BA0231">
            <w:pPr>
              <w:pStyle w:val="TableParagraph"/>
              <w:widowControl/>
              <w:spacing w:line="228" w:lineRule="exact"/>
              <w:ind w:left="1768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Трудоёмкость</w:t>
            </w:r>
            <w:r>
              <w:rPr>
                <w:color w:val="000000" w:themeColor="text1"/>
                <w:spacing w:val="-2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в</w:t>
            </w:r>
            <w:r>
              <w:rPr>
                <w:color w:val="000000" w:themeColor="text1"/>
                <w:spacing w:val="-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часах</w:t>
            </w:r>
          </w:p>
        </w:tc>
        <w:tc>
          <w:tcPr>
            <w:tcW w:w="2835" w:type="dxa"/>
            <w:vMerge w:val="restart"/>
          </w:tcPr>
          <w:p w14:paraId="3905A52D" w14:textId="77777777" w:rsidR="00C51A61" w:rsidRDefault="00C51A61">
            <w:pPr>
              <w:pStyle w:val="TableParagraph"/>
              <w:widowControl/>
              <w:rPr>
                <w:color w:val="000000" w:themeColor="text1"/>
              </w:rPr>
            </w:pPr>
          </w:p>
          <w:p w14:paraId="289E7003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1"/>
              </w:rPr>
            </w:pPr>
          </w:p>
          <w:p w14:paraId="613BF390" w14:textId="77777777" w:rsidR="007F2EEE" w:rsidRDefault="00BA0231">
            <w:pPr>
              <w:pStyle w:val="TableParagraph"/>
              <w:widowControl/>
              <w:ind w:left="285" w:right="251"/>
              <w:jc w:val="center"/>
              <w:rPr>
                <w:color w:val="000000" w:themeColor="text1"/>
                <w:spacing w:val="-47"/>
                <w:sz w:val="20"/>
              </w:rPr>
            </w:pPr>
            <w:r>
              <w:rPr>
                <w:color w:val="000000" w:themeColor="text1"/>
                <w:sz w:val="20"/>
              </w:rPr>
              <w:t>Формы текущего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  <w:r w:rsidR="007F2EEE">
              <w:rPr>
                <w:color w:val="000000" w:themeColor="text1"/>
                <w:spacing w:val="-47"/>
                <w:sz w:val="20"/>
              </w:rPr>
              <w:t xml:space="preserve"> </w:t>
            </w:r>
          </w:p>
          <w:p w14:paraId="53FBB84C" w14:textId="77777777" w:rsidR="00C51A61" w:rsidRDefault="00BA0231">
            <w:pPr>
              <w:pStyle w:val="TableParagraph"/>
              <w:widowControl/>
              <w:ind w:left="285" w:right="25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контроля</w:t>
            </w:r>
          </w:p>
          <w:p w14:paraId="7ADA2568" w14:textId="77777777" w:rsidR="00C51A61" w:rsidRDefault="00BA0231">
            <w:pPr>
              <w:pStyle w:val="TableParagraph"/>
              <w:widowControl/>
              <w:spacing w:line="228" w:lineRule="exact"/>
              <w:ind w:left="251" w:right="25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успеваемости</w:t>
            </w:r>
          </w:p>
        </w:tc>
      </w:tr>
      <w:tr w:rsidR="00C51A61" w14:paraId="6C19BB61" w14:textId="77777777" w:rsidTr="007F2EEE">
        <w:trPr>
          <w:trHeight w:val="23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14:paraId="4D4865F4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one" w:sz="4" w:space="0" w:color="000000"/>
            </w:tcBorders>
          </w:tcPr>
          <w:p w14:paraId="6D7C19E7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  <w:shd w:val="clear" w:color="auto" w:fill="auto"/>
          </w:tcPr>
          <w:p w14:paraId="4CFAB212" w14:textId="77777777" w:rsidR="00C51A61" w:rsidRDefault="00C51A61">
            <w:pPr>
              <w:pStyle w:val="TableParagraph"/>
              <w:widowControl/>
              <w:spacing w:before="6"/>
              <w:rPr>
                <w:color w:val="000000" w:themeColor="text1"/>
                <w:sz w:val="32"/>
              </w:rPr>
            </w:pPr>
          </w:p>
          <w:p w14:paraId="488E3FD2" w14:textId="77777777" w:rsidR="00C51A61" w:rsidRDefault="00BA0231">
            <w:pPr>
              <w:pStyle w:val="TableParagraph"/>
              <w:widowControl/>
              <w:ind w:left="169" w:right="144" w:firstLine="3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Всего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</w:p>
        </w:tc>
        <w:tc>
          <w:tcPr>
            <w:tcW w:w="3132" w:type="dxa"/>
            <w:gridSpan w:val="3"/>
            <w:shd w:val="clear" w:color="auto" w:fill="auto"/>
          </w:tcPr>
          <w:p w14:paraId="1433289E" w14:textId="77777777" w:rsidR="00C51A61" w:rsidRDefault="00BA0231">
            <w:pPr>
              <w:pStyle w:val="TableParagraph"/>
              <w:widowControl/>
              <w:spacing w:line="210" w:lineRule="exact"/>
              <w:ind w:left="467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Контактная работа -аудиторная</w:t>
            </w:r>
            <w:r>
              <w:rPr>
                <w:color w:val="000000" w:themeColor="text1"/>
                <w:spacing w:val="-3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9A9FA43" w14:textId="77777777" w:rsidR="00C51A61" w:rsidRDefault="00BA0231">
            <w:pPr>
              <w:pStyle w:val="TableParagraph"/>
              <w:widowControl/>
              <w:ind w:left="105" w:right="108"/>
              <w:jc w:val="both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Самосто</w:t>
            </w:r>
            <w:proofErr w:type="spellEnd"/>
            <w:r>
              <w:rPr>
                <w:color w:val="000000" w:themeColor="text1"/>
                <w:spacing w:val="-48"/>
                <w:sz w:val="20"/>
              </w:rPr>
              <w:t xml:space="preserve"> -</w:t>
            </w:r>
            <w:proofErr w:type="spellStart"/>
            <w:r>
              <w:rPr>
                <w:color w:val="000000" w:themeColor="text1"/>
                <w:sz w:val="20"/>
              </w:rPr>
              <w:t>ятельная</w:t>
            </w:r>
            <w:proofErr w:type="spellEnd"/>
            <w:r>
              <w:rPr>
                <w:color w:val="000000" w:themeColor="text1"/>
                <w:spacing w:val="-12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работа</w:t>
            </w: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58F28D0B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</w:tr>
      <w:tr w:rsidR="00C51A61" w14:paraId="481C5325" w14:textId="77777777" w:rsidTr="007F2EEE">
        <w:trPr>
          <w:trHeight w:val="685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14:paraId="32367705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one" w:sz="4" w:space="0" w:color="000000"/>
            </w:tcBorders>
          </w:tcPr>
          <w:p w14:paraId="6E80BB2D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one" w:sz="4" w:space="0" w:color="000000"/>
            </w:tcBorders>
            <w:shd w:val="clear" w:color="auto" w:fill="auto"/>
          </w:tcPr>
          <w:p w14:paraId="5B99AEAC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1006" w:type="dxa"/>
            <w:shd w:val="clear" w:color="auto" w:fill="auto"/>
          </w:tcPr>
          <w:p w14:paraId="31CEEA1B" w14:textId="77777777" w:rsidR="00C51A61" w:rsidRDefault="00BA0231">
            <w:pPr>
              <w:pStyle w:val="TableParagraph"/>
              <w:widowControl/>
              <w:ind w:left="160" w:right="149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Общая, в т.ч.</w:t>
            </w:r>
          </w:p>
        </w:tc>
        <w:tc>
          <w:tcPr>
            <w:tcW w:w="1025" w:type="dxa"/>
            <w:shd w:val="clear" w:color="auto" w:fill="auto"/>
          </w:tcPr>
          <w:p w14:paraId="69F7DDAE" w14:textId="77777777" w:rsidR="00C51A61" w:rsidRDefault="00BA0231">
            <w:pPr>
              <w:pStyle w:val="TableParagraph"/>
              <w:widowControl/>
              <w:ind w:left="124" w:right="122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Лекции</w:t>
            </w:r>
          </w:p>
        </w:tc>
        <w:tc>
          <w:tcPr>
            <w:tcW w:w="1101" w:type="dxa"/>
            <w:shd w:val="clear" w:color="auto" w:fill="auto"/>
          </w:tcPr>
          <w:p w14:paraId="65004E2D" w14:textId="77777777" w:rsidR="00C51A61" w:rsidRDefault="00BA0231">
            <w:pPr>
              <w:pStyle w:val="TableParagraph"/>
              <w:widowControl/>
              <w:ind w:left="110" w:right="-2" w:hanging="3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Семи</w:t>
            </w:r>
            <w:r>
              <w:rPr>
                <w:color w:val="000000" w:themeColor="text1"/>
                <w:spacing w:val="-47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7C3F8C0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142AC6E1" w14:textId="77777777" w:rsidR="00C51A61" w:rsidRDefault="00C51A61">
            <w:pPr>
              <w:widowControl/>
              <w:rPr>
                <w:sz w:val="2"/>
                <w:szCs w:val="2"/>
              </w:rPr>
            </w:pPr>
          </w:p>
        </w:tc>
      </w:tr>
      <w:tr w:rsidR="00C51A61" w14:paraId="128CED31" w14:textId="77777777" w:rsidTr="007F2EEE">
        <w:trPr>
          <w:trHeight w:val="882"/>
        </w:trPr>
        <w:tc>
          <w:tcPr>
            <w:tcW w:w="567" w:type="dxa"/>
          </w:tcPr>
          <w:p w14:paraId="01AE8F2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5"/>
              </w:rPr>
            </w:pPr>
          </w:p>
          <w:p w14:paraId="20B5B2EA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219" w:type="dxa"/>
          </w:tcPr>
          <w:p w14:paraId="759D9140" w14:textId="77777777" w:rsidR="00C51A61" w:rsidRDefault="00BA0231" w:rsidP="007F2EEE">
            <w:pPr>
              <w:pStyle w:val="TableParagraph"/>
              <w:widowControl/>
              <w:spacing w:after="240" w:line="225" w:lineRule="auto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</w:tc>
        <w:tc>
          <w:tcPr>
            <w:tcW w:w="853" w:type="dxa"/>
            <w:shd w:val="clear" w:color="auto" w:fill="auto"/>
          </w:tcPr>
          <w:p w14:paraId="38DA37B7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26983DE0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398A7E6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1120594A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10E28E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3742EDAC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1DA4A03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4FA38226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EC4C4AB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4"/>
              </w:rPr>
            </w:pPr>
          </w:p>
          <w:p w14:paraId="6DB9BE4B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09C62BDA" w14:textId="61B3C49C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тестов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 задач</w:t>
            </w:r>
            <w:r>
              <w:rPr>
                <w:color w:val="000000" w:themeColor="text1"/>
                <w:spacing w:val="-57"/>
                <w:sz w:val="24"/>
              </w:rPr>
              <w:t xml:space="preserve">         </w:t>
            </w:r>
            <w:r>
              <w:rPr>
                <w:color w:val="000000" w:themeColor="text1"/>
                <w:sz w:val="24"/>
              </w:rPr>
              <w:t>Разбор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585F7834" w14:textId="77777777" w:rsidTr="007F2EEE">
        <w:trPr>
          <w:trHeight w:val="1134"/>
        </w:trPr>
        <w:tc>
          <w:tcPr>
            <w:tcW w:w="567" w:type="dxa"/>
          </w:tcPr>
          <w:p w14:paraId="43741D9C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219" w:type="dxa"/>
          </w:tcPr>
          <w:p w14:paraId="58A0B4F9" w14:textId="77777777" w:rsidR="00C51A61" w:rsidRDefault="00BA0231" w:rsidP="007F2EEE">
            <w:pPr>
              <w:pStyle w:val="TableParagraph"/>
              <w:widowControl/>
              <w:spacing w:after="240" w:line="243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Правовые основы создания корпорации.</w:t>
            </w:r>
          </w:p>
        </w:tc>
        <w:tc>
          <w:tcPr>
            <w:tcW w:w="853" w:type="dxa"/>
            <w:shd w:val="clear" w:color="auto" w:fill="auto"/>
          </w:tcPr>
          <w:p w14:paraId="284BA35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78C686F0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73339DD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1E3A6C37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4256354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0045A5BB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0AF3A35F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FCF1BFA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7710AF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16BEAFC0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2C69228E" w14:textId="34C64894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57C40BEE" w14:textId="77777777" w:rsidTr="007F2EEE">
        <w:trPr>
          <w:trHeight w:val="786"/>
        </w:trPr>
        <w:tc>
          <w:tcPr>
            <w:tcW w:w="567" w:type="dxa"/>
          </w:tcPr>
          <w:p w14:paraId="61933BD4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3</w:t>
            </w:r>
          </w:p>
        </w:tc>
        <w:tc>
          <w:tcPr>
            <w:tcW w:w="2219" w:type="dxa"/>
          </w:tcPr>
          <w:p w14:paraId="686B2528" w14:textId="77777777" w:rsidR="00C51A61" w:rsidRDefault="00BA0231" w:rsidP="007F2EEE">
            <w:pPr>
              <w:pStyle w:val="TableParagraph"/>
              <w:widowControl/>
              <w:spacing w:after="240" w:line="243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Корпоративное управление</w:t>
            </w:r>
          </w:p>
        </w:tc>
        <w:tc>
          <w:tcPr>
            <w:tcW w:w="853" w:type="dxa"/>
            <w:shd w:val="clear" w:color="auto" w:fill="auto"/>
          </w:tcPr>
          <w:p w14:paraId="717D540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700CC0D1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344E07F0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0935F53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0BCC487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04CC2C9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27D648A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62AE45A6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2B2CB5E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1"/>
              </w:rPr>
            </w:pPr>
          </w:p>
          <w:p w14:paraId="3030BBBA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589E9B98" w14:textId="3602F05E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34414C2B" w14:textId="77777777" w:rsidTr="007F2EEE">
        <w:trPr>
          <w:trHeight w:val="625"/>
        </w:trPr>
        <w:tc>
          <w:tcPr>
            <w:tcW w:w="567" w:type="dxa"/>
          </w:tcPr>
          <w:p w14:paraId="170A9104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219" w:type="dxa"/>
          </w:tcPr>
          <w:p w14:paraId="0B69FAFB" w14:textId="77777777" w:rsidR="00C51A61" w:rsidRDefault="00BA0231" w:rsidP="007F2EEE">
            <w:pPr>
              <w:pStyle w:val="TableParagraph"/>
              <w:widowControl/>
              <w:spacing w:after="240" w:line="256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Корпоративные правоотношения</w:t>
            </w:r>
          </w:p>
        </w:tc>
        <w:tc>
          <w:tcPr>
            <w:tcW w:w="853" w:type="dxa"/>
            <w:shd w:val="clear" w:color="auto" w:fill="auto"/>
          </w:tcPr>
          <w:p w14:paraId="7BCE2F52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006" w:type="dxa"/>
            <w:shd w:val="clear" w:color="auto" w:fill="auto"/>
          </w:tcPr>
          <w:p w14:paraId="2FFA4936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2FD7702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76F6C309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3A530EB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2352A2EE" w14:textId="1616A88B" w:rsidR="00C51A61" w:rsidRDefault="00BA0231" w:rsidP="007F2EEE">
            <w:pPr>
              <w:pStyle w:val="TableParagraph"/>
              <w:widowControl/>
              <w:spacing w:after="240"/>
              <w:ind w:left="165" w:hanging="44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 решение</w:t>
            </w:r>
            <w:r>
              <w:rPr>
                <w:color w:val="000000" w:themeColor="text1"/>
                <w:spacing w:val="-9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тестов</w:t>
            </w:r>
            <w:r>
              <w:rPr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к</w:t>
            </w:r>
            <w:r>
              <w:rPr>
                <w:color w:val="000000" w:themeColor="text1"/>
                <w:sz w:val="24"/>
              </w:rPr>
              <w:t>ейсов.</w:t>
            </w:r>
          </w:p>
        </w:tc>
      </w:tr>
      <w:tr w:rsidR="00C51A61" w14:paraId="78F0B5C3" w14:textId="77777777" w:rsidTr="007F2EEE">
        <w:trPr>
          <w:trHeight w:val="795"/>
        </w:trPr>
        <w:tc>
          <w:tcPr>
            <w:tcW w:w="567" w:type="dxa"/>
          </w:tcPr>
          <w:p w14:paraId="4813E0F1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219" w:type="dxa"/>
          </w:tcPr>
          <w:p w14:paraId="3DA956CA" w14:textId="77777777" w:rsidR="00C51A61" w:rsidRDefault="00BA0231" w:rsidP="007F2EEE">
            <w:pPr>
              <w:pStyle w:val="TableParagraph"/>
              <w:widowControl/>
              <w:spacing w:after="240" w:line="267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853" w:type="dxa"/>
            <w:shd w:val="clear" w:color="auto" w:fill="auto"/>
          </w:tcPr>
          <w:p w14:paraId="24736A09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7AB7AF43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14:paraId="73CB8EEE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63372862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56153568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06AEAFA6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7695371D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55703C22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DBFD412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33"/>
              </w:rPr>
            </w:pPr>
          </w:p>
          <w:p w14:paraId="533789B5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14AAD66C" w14:textId="7E4C99EF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задач,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1515B10D" w14:textId="77777777" w:rsidTr="007F2EEE">
        <w:trPr>
          <w:trHeight w:val="717"/>
        </w:trPr>
        <w:tc>
          <w:tcPr>
            <w:tcW w:w="567" w:type="dxa"/>
          </w:tcPr>
          <w:p w14:paraId="4579F373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219" w:type="dxa"/>
          </w:tcPr>
          <w:p w14:paraId="727D551F" w14:textId="77777777" w:rsidR="00C51A61" w:rsidRDefault="00BA0231" w:rsidP="007F2EEE">
            <w:pPr>
              <w:pStyle w:val="TableParagraph"/>
              <w:widowControl/>
              <w:spacing w:after="240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Общество с ограниченной ответственностью</w:t>
            </w:r>
          </w:p>
        </w:tc>
        <w:tc>
          <w:tcPr>
            <w:tcW w:w="853" w:type="dxa"/>
            <w:shd w:val="clear" w:color="auto" w:fill="auto"/>
          </w:tcPr>
          <w:p w14:paraId="4D377801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64038E03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006" w:type="dxa"/>
            <w:shd w:val="clear" w:color="auto" w:fill="auto"/>
          </w:tcPr>
          <w:p w14:paraId="776BE626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01693093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B79391D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3490F2D7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37C0F73A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00D92CBD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695F8C6" w14:textId="77777777" w:rsidR="00C51A61" w:rsidRDefault="00C51A61" w:rsidP="007F2EEE">
            <w:pPr>
              <w:pStyle w:val="TableParagraph"/>
              <w:widowControl/>
              <w:spacing w:after="240"/>
              <w:rPr>
                <w:b/>
                <w:color w:val="000000" w:themeColor="text1"/>
                <w:sz w:val="26"/>
              </w:rPr>
            </w:pPr>
          </w:p>
          <w:p w14:paraId="62757A8D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35" w:type="dxa"/>
          </w:tcPr>
          <w:p w14:paraId="4FEB6886" w14:textId="18986FEA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0D9543F3" w14:textId="77777777" w:rsidTr="007F2EEE">
        <w:trPr>
          <w:trHeight w:val="699"/>
        </w:trPr>
        <w:tc>
          <w:tcPr>
            <w:tcW w:w="567" w:type="dxa"/>
          </w:tcPr>
          <w:p w14:paraId="7C36076D" w14:textId="77777777" w:rsidR="00C51A61" w:rsidRDefault="00BA0231" w:rsidP="007F2EEE">
            <w:pPr>
              <w:pStyle w:val="TableParagraph"/>
              <w:widowControl/>
              <w:spacing w:after="240"/>
              <w:ind w:left="9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219" w:type="dxa"/>
          </w:tcPr>
          <w:p w14:paraId="3FC7DA48" w14:textId="77777777" w:rsidR="00C51A61" w:rsidRDefault="00BA0231" w:rsidP="007F2EEE">
            <w:pPr>
              <w:pStyle w:val="TableParagraph"/>
              <w:widowControl/>
              <w:spacing w:after="240" w:line="267" w:lineRule="exac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Акционерные общества</w:t>
            </w:r>
          </w:p>
        </w:tc>
        <w:tc>
          <w:tcPr>
            <w:tcW w:w="853" w:type="dxa"/>
            <w:shd w:val="clear" w:color="auto" w:fill="auto"/>
          </w:tcPr>
          <w:p w14:paraId="710DD565" w14:textId="77777777" w:rsidR="00C51A61" w:rsidRDefault="00BA0231" w:rsidP="007F2EEE">
            <w:pPr>
              <w:pStyle w:val="TableParagraph"/>
              <w:widowControl/>
              <w:spacing w:after="240"/>
              <w:ind w:left="194" w:right="18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3AC06A58" w14:textId="77777777" w:rsidR="00C51A61" w:rsidRDefault="00BA0231" w:rsidP="007F2EEE">
            <w:pPr>
              <w:pStyle w:val="TableParagraph"/>
              <w:widowControl/>
              <w:spacing w:after="240"/>
              <w:ind w:left="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02BC861E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1571DFB4" w14:textId="77777777" w:rsidR="00C51A61" w:rsidRDefault="00BA0231" w:rsidP="007F2EEE">
            <w:pPr>
              <w:pStyle w:val="TableParagraph"/>
              <w:widowControl/>
              <w:spacing w:after="240"/>
              <w:ind w:left="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C9FB5B6" w14:textId="77777777" w:rsidR="00C51A61" w:rsidRDefault="00BA0231" w:rsidP="007F2EEE">
            <w:pPr>
              <w:pStyle w:val="TableParagraph"/>
              <w:widowControl/>
              <w:spacing w:after="240"/>
              <w:ind w:left="118" w:right="12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35" w:type="dxa"/>
          </w:tcPr>
          <w:p w14:paraId="260AF63D" w14:textId="38A32D49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кейсов.</w:t>
            </w:r>
          </w:p>
        </w:tc>
      </w:tr>
      <w:tr w:rsidR="00C51A61" w14:paraId="20777CE3" w14:textId="77777777" w:rsidTr="007F2EEE">
        <w:trPr>
          <w:trHeight w:val="1430"/>
        </w:trPr>
        <w:tc>
          <w:tcPr>
            <w:tcW w:w="567" w:type="dxa"/>
          </w:tcPr>
          <w:p w14:paraId="325C8730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8</w:t>
            </w:r>
          </w:p>
        </w:tc>
        <w:tc>
          <w:tcPr>
            <w:tcW w:w="2219" w:type="dxa"/>
          </w:tcPr>
          <w:p w14:paraId="22BB01F9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</w:tc>
        <w:tc>
          <w:tcPr>
            <w:tcW w:w="853" w:type="dxa"/>
            <w:shd w:val="clear" w:color="auto" w:fill="auto"/>
          </w:tcPr>
          <w:p w14:paraId="7B477682" w14:textId="77777777" w:rsidR="00C51A61" w:rsidRDefault="00C51A61" w:rsidP="007F2EEE">
            <w:pPr>
              <w:rPr>
                <w:color w:val="000000" w:themeColor="text1"/>
              </w:rPr>
            </w:pPr>
          </w:p>
          <w:p w14:paraId="7F9A5D3F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12</w:t>
            </w:r>
          </w:p>
        </w:tc>
        <w:tc>
          <w:tcPr>
            <w:tcW w:w="1006" w:type="dxa"/>
            <w:shd w:val="clear" w:color="auto" w:fill="auto"/>
          </w:tcPr>
          <w:p w14:paraId="5FF83C2F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5129D27B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025" w:type="dxa"/>
            <w:shd w:val="clear" w:color="auto" w:fill="auto"/>
          </w:tcPr>
          <w:p w14:paraId="4C7C98BE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62FC859E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14:paraId="0C9EDB03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544C90C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AE1ABB8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3E85B44B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835" w:type="dxa"/>
          </w:tcPr>
          <w:p w14:paraId="2A62843A" w14:textId="670D1379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Опрос,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дискуссия,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решение тестов и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задач Разбор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кейсов</w:t>
            </w:r>
          </w:p>
        </w:tc>
      </w:tr>
      <w:tr w:rsidR="00C51A61" w14:paraId="3E0F7FE9" w14:textId="77777777" w:rsidTr="007F2EEE">
        <w:trPr>
          <w:trHeight w:val="933"/>
        </w:trPr>
        <w:tc>
          <w:tcPr>
            <w:tcW w:w="567" w:type="dxa"/>
          </w:tcPr>
          <w:p w14:paraId="22FEE5CF" w14:textId="77777777" w:rsidR="00C51A61" w:rsidRDefault="00BA0231" w:rsidP="007F2EEE">
            <w:pPr>
              <w:pStyle w:val="TableParagraph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219" w:type="dxa"/>
          </w:tcPr>
          <w:p w14:paraId="27C30BC5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Некоммерческие корпорации</w:t>
            </w:r>
          </w:p>
        </w:tc>
        <w:tc>
          <w:tcPr>
            <w:tcW w:w="853" w:type="dxa"/>
            <w:shd w:val="clear" w:color="FFFFFF" w:fill="FFFFFF"/>
          </w:tcPr>
          <w:p w14:paraId="00A748AE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2C9BF2F6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  <w:p w14:paraId="75C4803C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6" w:type="dxa"/>
            <w:shd w:val="clear" w:color="FFFFFF" w:fill="FFFFFF"/>
          </w:tcPr>
          <w:p w14:paraId="0E788455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0797CC8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025" w:type="dxa"/>
            <w:shd w:val="clear" w:color="FFFFFF" w:fill="FFFFFF"/>
          </w:tcPr>
          <w:p w14:paraId="0FB4DE93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28CB5FAE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01" w:type="dxa"/>
            <w:shd w:val="clear" w:color="FFFFFF" w:fill="FFFFFF"/>
          </w:tcPr>
          <w:p w14:paraId="1D226B7B" w14:textId="77777777" w:rsidR="00C51A61" w:rsidRDefault="00C51A61" w:rsidP="007F2EEE">
            <w:pPr>
              <w:jc w:val="center"/>
              <w:rPr>
                <w:color w:val="000000" w:themeColor="text1"/>
              </w:rPr>
            </w:pPr>
          </w:p>
          <w:p w14:paraId="4C821C48" w14:textId="77777777" w:rsidR="00C51A61" w:rsidRDefault="00BA0231" w:rsidP="007F2E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FFFFFF" w:fill="FFFFFF"/>
          </w:tcPr>
          <w:p w14:paraId="3683E4C0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14:paraId="7CEB777B" w14:textId="77777777" w:rsidR="00C51A61" w:rsidRDefault="00BA0231" w:rsidP="007F2E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8</w:t>
            </w:r>
          </w:p>
        </w:tc>
        <w:tc>
          <w:tcPr>
            <w:tcW w:w="2835" w:type="dxa"/>
          </w:tcPr>
          <w:p w14:paraId="4798B673" w14:textId="489C42E7" w:rsidR="00E94C24" w:rsidRDefault="00BA0231" w:rsidP="00E94C2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</w:t>
            </w:r>
          </w:p>
          <w:p w14:paraId="7053B2CD" w14:textId="56B0617C" w:rsidR="00C51A61" w:rsidRDefault="00BA0231" w:rsidP="00E94C24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Разбор кейсов.</w:t>
            </w:r>
          </w:p>
          <w:p w14:paraId="55FF4BE5" w14:textId="77777777" w:rsidR="007F2EEE" w:rsidRDefault="007F2EEE" w:rsidP="007F2EEE">
            <w:pPr>
              <w:rPr>
                <w:color w:val="000000" w:themeColor="text1"/>
              </w:rPr>
            </w:pPr>
          </w:p>
        </w:tc>
      </w:tr>
      <w:tr w:rsidR="00C51A61" w14:paraId="29221877" w14:textId="77777777" w:rsidTr="007F2EEE">
        <w:trPr>
          <w:trHeight w:val="1740"/>
        </w:trPr>
        <w:tc>
          <w:tcPr>
            <w:tcW w:w="567" w:type="dxa"/>
          </w:tcPr>
          <w:p w14:paraId="73AAE0D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19" w:type="dxa"/>
          </w:tcPr>
          <w:p w14:paraId="7D7F7D3A" w14:textId="77777777" w:rsidR="00C51A61" w:rsidRDefault="00BA0231" w:rsidP="007F2EEE">
            <w:pPr>
              <w:pStyle w:val="TableParagraph"/>
              <w:widowControl/>
              <w:spacing w:after="240" w:line="270" w:lineRule="atLeas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</w:tc>
        <w:tc>
          <w:tcPr>
            <w:tcW w:w="853" w:type="dxa"/>
            <w:shd w:val="clear" w:color="auto" w:fill="auto"/>
          </w:tcPr>
          <w:p w14:paraId="1EF4090B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130B9EE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FDC98D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0CE0CA3A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6BABD2F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4F86AB2" w14:textId="23931BA0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 Разбор кейсов.</w:t>
            </w:r>
          </w:p>
        </w:tc>
      </w:tr>
      <w:tr w:rsidR="00C51A61" w14:paraId="45F814CC" w14:textId="77777777" w:rsidTr="007F2EEE">
        <w:trPr>
          <w:trHeight w:val="1136"/>
        </w:trPr>
        <w:tc>
          <w:tcPr>
            <w:tcW w:w="567" w:type="dxa"/>
          </w:tcPr>
          <w:p w14:paraId="1C1152FE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19" w:type="dxa"/>
          </w:tcPr>
          <w:p w14:paraId="5FA991DE" w14:textId="77777777" w:rsidR="00C51A61" w:rsidRDefault="00BA0231" w:rsidP="007F2EEE">
            <w:pPr>
              <w:pStyle w:val="TableParagraph"/>
              <w:widowControl/>
              <w:spacing w:after="240" w:line="270" w:lineRule="atLeast"/>
              <w:ind w:left="107" w:right="117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853" w:type="dxa"/>
            <w:shd w:val="clear" w:color="auto" w:fill="auto"/>
          </w:tcPr>
          <w:p w14:paraId="074DE950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06" w:type="dxa"/>
            <w:shd w:val="clear" w:color="auto" w:fill="auto"/>
          </w:tcPr>
          <w:p w14:paraId="52FC589C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25" w:type="dxa"/>
            <w:shd w:val="clear" w:color="auto" w:fill="auto"/>
          </w:tcPr>
          <w:p w14:paraId="35E03B81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14:paraId="76578DB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7E58F9D" w14:textId="77777777" w:rsidR="00C51A61" w:rsidRDefault="00BA0231" w:rsidP="007F2EEE">
            <w:pPr>
              <w:pStyle w:val="TableParagraph"/>
              <w:widowControl/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CC32890" w14:textId="1B8AA3F8" w:rsidR="00C51A61" w:rsidRDefault="00BA0231" w:rsidP="007F2EEE">
            <w:pPr>
              <w:pStyle w:val="TableParagraph"/>
              <w:widowControl/>
              <w:spacing w:after="240"/>
              <w:ind w:left="121" w:right="12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Опрос, дискуссия, решение тестов и задач Разбор кейсов.</w:t>
            </w:r>
          </w:p>
        </w:tc>
      </w:tr>
      <w:tr w:rsidR="00C51A61" w14:paraId="0B10CC8C" w14:textId="77777777" w:rsidTr="007F2EEE">
        <w:trPr>
          <w:trHeight w:val="1126"/>
        </w:trPr>
        <w:tc>
          <w:tcPr>
            <w:tcW w:w="2786" w:type="dxa"/>
            <w:gridSpan w:val="2"/>
          </w:tcPr>
          <w:p w14:paraId="5942B2F2" w14:textId="77777777" w:rsidR="007F2EEE" w:rsidRDefault="007F2EEE" w:rsidP="007F2EEE">
            <w:pPr>
              <w:pStyle w:val="TableParagraph"/>
              <w:widowControl/>
              <w:spacing w:line="192" w:lineRule="auto"/>
              <w:ind w:left="660" w:right="629" w:firstLine="55"/>
              <w:rPr>
                <w:b/>
                <w:color w:val="000000" w:themeColor="text1"/>
                <w:sz w:val="24"/>
                <w:szCs w:val="24"/>
              </w:rPr>
            </w:pPr>
          </w:p>
          <w:p w14:paraId="6ED7C9C6" w14:textId="77777777" w:rsidR="00C51A61" w:rsidRDefault="00BA0231" w:rsidP="007F2EEE">
            <w:pPr>
              <w:pStyle w:val="TableParagraph"/>
              <w:widowControl/>
              <w:spacing w:line="192" w:lineRule="auto"/>
              <w:ind w:left="660" w:right="629" w:firstLine="55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 целом по</w:t>
            </w:r>
            <w:r>
              <w:rPr>
                <w:b/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дисциплине</w:t>
            </w:r>
          </w:p>
        </w:tc>
        <w:tc>
          <w:tcPr>
            <w:tcW w:w="853" w:type="dxa"/>
            <w:shd w:val="clear" w:color="auto" w:fill="auto"/>
          </w:tcPr>
          <w:p w14:paraId="6764A54B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1B260B89" w14:textId="77777777" w:rsidR="00C51A61" w:rsidRDefault="00BA0231" w:rsidP="007F2EEE">
            <w:pPr>
              <w:pStyle w:val="TableParagraph"/>
              <w:widowControl/>
              <w:ind w:left="194" w:right="18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006" w:type="dxa"/>
            <w:shd w:val="clear" w:color="auto" w:fill="auto"/>
          </w:tcPr>
          <w:p w14:paraId="1D953FB8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01BA2B1F" w14:textId="77777777" w:rsidR="00C51A61" w:rsidRDefault="00BA0231" w:rsidP="007F2EEE">
            <w:pPr>
              <w:pStyle w:val="TableParagraph"/>
              <w:widowControl/>
              <w:ind w:left="157" w:right="1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025" w:type="dxa"/>
            <w:shd w:val="clear" w:color="auto" w:fill="auto"/>
          </w:tcPr>
          <w:p w14:paraId="5E14FD5B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664875A2" w14:textId="77777777" w:rsidR="00C51A61" w:rsidRDefault="00BA0231" w:rsidP="007F2EEE">
            <w:pPr>
              <w:pStyle w:val="TableParagraph"/>
              <w:widowControl/>
              <w:ind w:left="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01" w:type="dxa"/>
            <w:shd w:val="clear" w:color="auto" w:fill="auto"/>
          </w:tcPr>
          <w:p w14:paraId="04D5B613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15B6B1CD" w14:textId="77777777" w:rsidR="00C51A61" w:rsidRDefault="00BA0231" w:rsidP="007F2EEE">
            <w:pPr>
              <w:pStyle w:val="TableParagraph"/>
              <w:widowControl/>
              <w:ind w:left="192" w:right="18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1CCFB01C" w14:textId="77777777" w:rsidR="00C51A61" w:rsidRDefault="00C51A61" w:rsidP="007F2EEE">
            <w:pPr>
              <w:pStyle w:val="TableParagraph"/>
              <w:widowControl/>
              <w:rPr>
                <w:b/>
                <w:color w:val="000000" w:themeColor="text1"/>
                <w:sz w:val="24"/>
                <w:szCs w:val="24"/>
              </w:rPr>
            </w:pPr>
          </w:p>
          <w:p w14:paraId="66A3E335" w14:textId="77777777" w:rsidR="00C51A61" w:rsidRDefault="00BA0231" w:rsidP="007F2EEE">
            <w:pPr>
              <w:pStyle w:val="TableParagraph"/>
              <w:widowControl/>
              <w:ind w:left="121" w:right="12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835" w:type="dxa"/>
          </w:tcPr>
          <w:p w14:paraId="38505B92" w14:textId="77777777" w:rsidR="007F2EEE" w:rsidRDefault="007F2EEE" w:rsidP="007F2EEE">
            <w:pPr>
              <w:pStyle w:val="TableParagraph"/>
              <w:widowControl/>
              <w:spacing w:line="192" w:lineRule="auto"/>
              <w:ind w:left="151" w:right="194" w:firstLine="56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D5B86B" w14:textId="77777777" w:rsidR="00C51A61" w:rsidRDefault="00BA0231" w:rsidP="007F2EEE">
            <w:pPr>
              <w:pStyle w:val="TableParagraph"/>
              <w:widowControl/>
              <w:spacing w:line="192" w:lineRule="auto"/>
              <w:ind w:left="151" w:right="194" w:firstLine="5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C51A61" w14:paraId="65CD11B1" w14:textId="77777777" w:rsidTr="007F2EEE">
        <w:trPr>
          <w:trHeight w:val="972"/>
        </w:trPr>
        <w:tc>
          <w:tcPr>
            <w:tcW w:w="2786" w:type="dxa"/>
            <w:gridSpan w:val="2"/>
          </w:tcPr>
          <w:p w14:paraId="1E83CB16" w14:textId="77777777" w:rsidR="00C51A61" w:rsidRDefault="00BA0231">
            <w:pPr>
              <w:pStyle w:val="TableParagraph"/>
              <w:widowControl/>
              <w:spacing w:before="15"/>
              <w:ind w:left="847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Итого в</w:t>
            </w:r>
            <w:r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%</w:t>
            </w:r>
          </w:p>
        </w:tc>
        <w:tc>
          <w:tcPr>
            <w:tcW w:w="853" w:type="dxa"/>
          </w:tcPr>
          <w:p w14:paraId="4112D59F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4"/>
              </w:rPr>
            </w:pPr>
          </w:p>
        </w:tc>
        <w:tc>
          <w:tcPr>
            <w:tcW w:w="1006" w:type="dxa"/>
          </w:tcPr>
          <w:p w14:paraId="0A9A0B4F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47</w:t>
            </w:r>
          </w:p>
        </w:tc>
        <w:tc>
          <w:tcPr>
            <w:tcW w:w="1025" w:type="dxa"/>
          </w:tcPr>
          <w:p w14:paraId="52B0814F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37</w:t>
            </w:r>
          </w:p>
        </w:tc>
        <w:tc>
          <w:tcPr>
            <w:tcW w:w="1101" w:type="dxa"/>
          </w:tcPr>
          <w:p w14:paraId="585D8299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80</w:t>
            </w:r>
          </w:p>
        </w:tc>
        <w:tc>
          <w:tcPr>
            <w:tcW w:w="992" w:type="dxa"/>
          </w:tcPr>
          <w:p w14:paraId="16680BB0" w14:textId="77777777" w:rsidR="00C51A61" w:rsidRDefault="00BA0231">
            <w:pPr>
              <w:pStyle w:val="TableParagraph"/>
              <w:widowControl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63</w:t>
            </w:r>
          </w:p>
        </w:tc>
        <w:tc>
          <w:tcPr>
            <w:tcW w:w="2835" w:type="dxa"/>
          </w:tcPr>
          <w:p w14:paraId="30952C31" w14:textId="77777777" w:rsidR="00C51A61" w:rsidRDefault="00C51A61">
            <w:pPr>
              <w:pStyle w:val="TableParagraph"/>
              <w:widowControl/>
              <w:rPr>
                <w:color w:val="000000" w:themeColor="text1"/>
                <w:sz w:val="24"/>
              </w:rPr>
            </w:pPr>
          </w:p>
        </w:tc>
      </w:tr>
    </w:tbl>
    <w:p w14:paraId="072C8E7E" w14:textId="77777777" w:rsidR="00C51A61" w:rsidRDefault="00C51A61">
      <w:pPr>
        <w:pStyle w:val="af3"/>
        <w:widowControl/>
        <w:spacing w:before="200"/>
        <w:ind w:left="1599" w:firstLine="0"/>
        <w:jc w:val="right"/>
        <w:rPr>
          <w:b/>
          <w:color w:val="000000" w:themeColor="text1"/>
          <w:sz w:val="28"/>
        </w:rPr>
      </w:pPr>
    </w:p>
    <w:p w14:paraId="53632D6C" w14:textId="77777777" w:rsidR="00C51A61" w:rsidRDefault="00BA0231">
      <w:pPr>
        <w:pStyle w:val="af3"/>
        <w:widowControl/>
        <w:numPr>
          <w:ilvl w:val="1"/>
          <w:numId w:val="11"/>
        </w:numPr>
        <w:spacing w:before="200"/>
        <w:ind w:left="1599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Содержание семинаров, практических занятий</w:t>
      </w:r>
    </w:p>
    <w:p w14:paraId="1ED2642C" w14:textId="77777777" w:rsidR="00C51A61" w:rsidRDefault="00C51A61">
      <w:pPr>
        <w:pStyle w:val="af3"/>
        <w:widowControl/>
        <w:spacing w:before="247"/>
        <w:ind w:left="1600" w:firstLine="0"/>
        <w:jc w:val="both"/>
        <w:rPr>
          <w:b/>
          <w:color w:val="000000" w:themeColor="text1"/>
          <w:sz w:val="28"/>
        </w:rPr>
      </w:pPr>
    </w:p>
    <w:tbl>
      <w:tblPr>
        <w:tblStyle w:val="af4"/>
        <w:tblW w:w="10773" w:type="dxa"/>
        <w:tblInd w:w="-5" w:type="dxa"/>
        <w:tblLook w:val="04A0" w:firstRow="1" w:lastRow="0" w:firstColumn="1" w:lastColumn="0" w:noHBand="0" w:noVBand="1"/>
      </w:tblPr>
      <w:tblGrid>
        <w:gridCol w:w="2159"/>
        <w:gridCol w:w="6924"/>
        <w:gridCol w:w="1690"/>
      </w:tblGrid>
      <w:tr w:rsidR="00C51A61" w14:paraId="3D03938B" w14:textId="77777777" w:rsidTr="00E134B2">
        <w:tc>
          <w:tcPr>
            <w:tcW w:w="2159" w:type="dxa"/>
          </w:tcPr>
          <w:p w14:paraId="0859C0F5" w14:textId="77777777" w:rsidR="00C51A61" w:rsidRDefault="00BA0231" w:rsidP="00380D5C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тем дисциплины</w:t>
            </w:r>
          </w:p>
        </w:tc>
        <w:tc>
          <w:tcPr>
            <w:tcW w:w="6924" w:type="dxa"/>
          </w:tcPr>
          <w:p w14:paraId="764C29BA" w14:textId="77777777" w:rsidR="00C51A61" w:rsidRDefault="00BA0231" w:rsidP="00380D5C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0" w:type="dxa"/>
          </w:tcPr>
          <w:p w14:paraId="62E9C3A6" w14:textId="77777777" w:rsidR="00C51A61" w:rsidRDefault="00BA0231">
            <w:pPr>
              <w:pStyle w:val="af3"/>
              <w:widowControl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C51A61" w14:paraId="703BD1BE" w14:textId="77777777" w:rsidTr="00E134B2">
        <w:tc>
          <w:tcPr>
            <w:tcW w:w="2159" w:type="dxa"/>
          </w:tcPr>
          <w:p w14:paraId="4D4005F9" w14:textId="77777777" w:rsidR="00C51A61" w:rsidRDefault="00BA023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  <w:p w14:paraId="2C32106D" w14:textId="77777777" w:rsidR="00C51A61" w:rsidRDefault="00C51A6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</w:rPr>
            </w:pPr>
          </w:p>
          <w:p w14:paraId="17ACFFD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62DE9CB6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корпоративного права. Принципы корпоративного права.</w:t>
            </w:r>
          </w:p>
          <w:p w14:paraId="112EDD45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Корпоративное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право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как часть гражданского права. </w:t>
            </w:r>
          </w:p>
          <w:p w14:paraId="4DEB49CD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Соотношение корпоративного и предпринимательского права. </w:t>
            </w:r>
          </w:p>
          <w:p w14:paraId="567B1DFB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Функции и цели корпоративного права. </w:t>
            </w:r>
          </w:p>
          <w:p w14:paraId="4C39FE39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Система источников корпоративного права.</w:t>
            </w:r>
          </w:p>
          <w:p w14:paraId="67DABAF4" w14:textId="77777777" w:rsidR="00C51A61" w:rsidRDefault="00BA0231">
            <w:pPr>
              <w:pStyle w:val="af3"/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Л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окальные акты в</w:t>
            </w:r>
            <w:r>
              <w:rPr>
                <w:color w:val="000000" w:themeColor="text1"/>
                <w:sz w:val="24"/>
                <w:szCs w:val="24"/>
              </w:rPr>
              <w:t xml:space="preserve"> системе источников корпоративного права. </w:t>
            </w:r>
          </w:p>
          <w:p w14:paraId="4D431235" w14:textId="77777777" w:rsidR="00C51A61" w:rsidRDefault="00C51A61">
            <w:pPr>
              <w:widowControl/>
              <w:ind w:left="623"/>
              <w:rPr>
                <w:color w:val="000000" w:themeColor="text1"/>
                <w:sz w:val="24"/>
                <w:szCs w:val="24"/>
              </w:rPr>
            </w:pPr>
          </w:p>
          <w:p w14:paraId="211E66DA" w14:textId="77777777" w:rsidR="00C51A61" w:rsidRDefault="00BA0231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265C8CBE" w14:textId="77777777" w:rsidR="00C51A61" w:rsidRDefault="00BA0231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–1 - 13</w:t>
            </w:r>
          </w:p>
          <w:p w14:paraId="47901CCE" w14:textId="77777777" w:rsidR="00C51A61" w:rsidRDefault="00BA0231" w:rsidP="00380D5C">
            <w:pPr>
              <w:pStyle w:val="af3"/>
              <w:widowControl/>
              <w:ind w:left="17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7EADE51F" w14:textId="61E42C0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CF7ADD2" w14:textId="77777777" w:rsidTr="00E134B2">
        <w:tc>
          <w:tcPr>
            <w:tcW w:w="2159" w:type="dxa"/>
          </w:tcPr>
          <w:p w14:paraId="41EA4D0D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</w:rPr>
              <w:t>Правовые основы создания корпорации.</w:t>
            </w:r>
          </w:p>
          <w:p w14:paraId="549ABC45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4F358705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1. </w:t>
            </w:r>
            <w:r>
              <w:rPr>
                <w:color w:val="000000" w:themeColor="text1"/>
                <w:sz w:val="24"/>
                <w:szCs w:val="24"/>
              </w:rPr>
              <w:t xml:space="preserve">Понятие юридического лица. </w:t>
            </w:r>
          </w:p>
          <w:p w14:paraId="5389B07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Виды корпоративных юридических лиц в Российской Федерации. </w:t>
            </w:r>
          </w:p>
          <w:p w14:paraId="6444BE45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Действующие правовые конструкции юридического лица (организационно-правовые формы) и конструкции, не востребованные оборотом. </w:t>
            </w:r>
          </w:p>
          <w:p w14:paraId="3C443781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  Создание корпорации: учредители организации, этапы создания.</w:t>
            </w:r>
          </w:p>
          <w:p w14:paraId="201232E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5. Функции учредительного собрания.</w:t>
            </w:r>
          </w:p>
          <w:p w14:paraId="75384027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6.  Учредители организации. Государственная регистрация юридического лица. Понятие и этапы реорганизация корпорации. </w:t>
            </w:r>
          </w:p>
          <w:p w14:paraId="0A020FC2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0C23350F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3DB7410A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3A46E623" w14:textId="25A83D22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2D03579" w14:textId="77777777" w:rsidTr="00E134B2">
        <w:tc>
          <w:tcPr>
            <w:tcW w:w="2159" w:type="dxa"/>
          </w:tcPr>
          <w:p w14:paraId="54D43AB6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Тема 3. Корпоративное управление</w:t>
            </w:r>
          </w:p>
          <w:p w14:paraId="6CDD47C2" w14:textId="77777777" w:rsidR="00C51A61" w:rsidRDefault="00C51A6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</w:p>
        </w:tc>
        <w:tc>
          <w:tcPr>
            <w:tcW w:w="6924" w:type="dxa"/>
          </w:tcPr>
          <w:p w14:paraId="0016D00C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>онятие корпоративного управления.</w:t>
            </w:r>
          </w:p>
          <w:p w14:paraId="06380580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Принципы корпоративного управления. </w:t>
            </w:r>
          </w:p>
          <w:p w14:paraId="2E37A844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структуры юридического лица.</w:t>
            </w:r>
          </w:p>
          <w:p w14:paraId="283EF2A5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Организационное единство как признак юридического лица. Система корпоративного управления.</w:t>
            </w:r>
          </w:p>
          <w:p w14:paraId="11EF5F36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Корпоративный контроль.</w:t>
            </w:r>
          </w:p>
          <w:p w14:paraId="27246818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Комитет по аудиту.</w:t>
            </w:r>
          </w:p>
          <w:p w14:paraId="3ABA3384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Внутренний контроль.</w:t>
            </w:r>
          </w:p>
          <w:p w14:paraId="14571DC8" w14:textId="77777777" w:rsidR="00C51A61" w:rsidRDefault="00BA0231">
            <w:pPr>
              <w:pStyle w:val="af3"/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Служба внутреннего аудита. </w:t>
            </w:r>
          </w:p>
          <w:p w14:paraId="6D1E386D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3B67A555" w14:textId="77777777" w:rsidR="00C51A61" w:rsidRDefault="007F2EEE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1, 4, </w:t>
            </w:r>
            <w:r w:rsidR="00BA0231">
              <w:rPr>
                <w:color w:val="000000" w:themeColor="text1"/>
                <w:sz w:val="24"/>
                <w:szCs w:val="24"/>
              </w:rPr>
              <w:t>8 - 13</w:t>
            </w:r>
          </w:p>
          <w:p w14:paraId="123E91E9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05705DEE" w14:textId="47967DE4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4E58B97F" w14:textId="77777777" w:rsidTr="00E134B2">
        <w:tc>
          <w:tcPr>
            <w:tcW w:w="2159" w:type="dxa"/>
          </w:tcPr>
          <w:p w14:paraId="48A03DC5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4.  </w:t>
            </w:r>
            <w:r>
              <w:rPr>
                <w:color w:val="000000" w:themeColor="text1"/>
              </w:rPr>
              <w:t>Корпоративные правоотношения</w:t>
            </w:r>
          </w:p>
          <w:p w14:paraId="466E8E1A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1A4E45A0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 1. Понятие и классификация корпоративных правоотношений.</w:t>
            </w:r>
          </w:p>
          <w:p w14:paraId="47D1DE38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 Структура корпоративных правоотношений.</w:t>
            </w:r>
          </w:p>
          <w:p w14:paraId="5946F50A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Субъекты и объекты корпоративных отношений.  </w:t>
            </w:r>
          </w:p>
          <w:p w14:paraId="123373A7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4. Содержание корпоративных правоотношений.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AE87A2D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right="66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>5. Основания возникновения, изменения и прекращения корпоративных правоотношений.</w:t>
            </w:r>
          </w:p>
          <w:p w14:paraId="23A3E625" w14:textId="77777777" w:rsidR="00C51A61" w:rsidRDefault="00BA0231">
            <w:pPr>
              <w:pStyle w:val="1"/>
              <w:widowControl/>
              <w:ind w:left="142" w:right="667"/>
              <w:jc w:val="both"/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  <w:t>6. Права участников корпорации (корпоративные права).</w:t>
            </w:r>
          </w:p>
          <w:p w14:paraId="61C0CC17" w14:textId="77777777" w:rsidR="00C51A61" w:rsidRDefault="00BA0231">
            <w:pPr>
              <w:pStyle w:val="1"/>
              <w:widowControl/>
              <w:ind w:left="142" w:right="667"/>
              <w:jc w:val="both"/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4"/>
                <w:szCs w:val="24"/>
              </w:rPr>
              <w:t xml:space="preserve"> 7.Обязанности участников корпорации (корпоративные обязанности).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</w:p>
          <w:p w14:paraId="3C628677" w14:textId="77777777" w:rsidR="00C51A61" w:rsidRDefault="00C51A61">
            <w:pPr>
              <w:widowControl/>
              <w:ind w:left="142" w:right="667"/>
              <w:rPr>
                <w:color w:val="000000" w:themeColor="text1"/>
                <w:sz w:val="24"/>
                <w:szCs w:val="24"/>
              </w:rPr>
            </w:pPr>
          </w:p>
          <w:p w14:paraId="2ACD6397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Рекомендуемые источники: </w:t>
            </w:r>
          </w:p>
          <w:p w14:paraId="247261F6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1, 3,5, 8 – 13</w:t>
            </w:r>
          </w:p>
          <w:p w14:paraId="5324E67E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9AB5E98" w14:textId="61712C26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Опрос, дискуссия, решение тестов и задач, анализ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нормативных актов и суд</w:t>
            </w:r>
            <w:r w:rsidR="00055A9C">
              <w:rPr>
                <w:color w:val="000000" w:themeColor="text1"/>
                <w:sz w:val="24"/>
                <w:szCs w:val="24"/>
              </w:rPr>
              <w:t>ебной практики</w:t>
            </w:r>
          </w:p>
        </w:tc>
      </w:tr>
      <w:tr w:rsidR="00C51A61" w14:paraId="79FBB7FA" w14:textId="77777777" w:rsidTr="00E134B2">
        <w:tc>
          <w:tcPr>
            <w:tcW w:w="2159" w:type="dxa"/>
          </w:tcPr>
          <w:p w14:paraId="3CD11388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Тема 5. </w:t>
            </w:r>
          </w:p>
          <w:p w14:paraId="3BE70C71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6924" w:type="dxa"/>
          </w:tcPr>
          <w:p w14:paraId="29D52232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709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708D9527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Понятие и признаки имущества корпоративных юридических лиц.</w:t>
            </w:r>
          </w:p>
          <w:p w14:paraId="029FF3D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Понятие имущественной основы деятельности корпорации.</w:t>
            </w:r>
          </w:p>
          <w:p w14:paraId="4D59CCD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Право корпорации на имущество. </w:t>
            </w:r>
          </w:p>
          <w:p w14:paraId="0913BF6E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уставного капитала корпорации</w:t>
            </w:r>
          </w:p>
          <w:p w14:paraId="55A3A458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Значение уставного капитала в составе имущества корпорации. </w:t>
            </w:r>
          </w:p>
          <w:p w14:paraId="01E4A574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Размер уставного капитала, увеличение и уменьшение уставного капитала. </w:t>
            </w:r>
          </w:p>
          <w:p w14:paraId="3BAC12AE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Ответственность корпоративных юридических лиц перед кредиторами.</w:t>
            </w:r>
          </w:p>
          <w:p w14:paraId="53557840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Классификация имущества корпорации.</w:t>
            </w:r>
          </w:p>
          <w:p w14:paraId="10F31455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Движимое и недвижимое имущество корпорации. Понятие, виды и состав недвижимого имущества корпораций. </w:t>
            </w:r>
          </w:p>
          <w:p w14:paraId="585FB5A1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Особенности правого режима денег в составе имущества корпоративных юридических лиц. </w:t>
            </w:r>
          </w:p>
          <w:p w14:paraId="6AC7B688" w14:textId="77777777" w:rsidR="00C51A61" w:rsidRDefault="00BA0231">
            <w:pPr>
              <w:pStyle w:val="af3"/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283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Понятие, виды и особенности оборота корпоративных ценных бумаг.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0AB25F78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8052CF9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 13</w:t>
            </w:r>
          </w:p>
          <w:p w14:paraId="799B3700" w14:textId="77777777" w:rsidR="00C51A61" w:rsidRDefault="00BA0231" w:rsidP="00380D5C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29A0697" w14:textId="48969FDE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1728370C" w14:textId="77777777" w:rsidTr="00E134B2">
        <w:tc>
          <w:tcPr>
            <w:tcW w:w="2159" w:type="dxa"/>
          </w:tcPr>
          <w:p w14:paraId="48CDEBF4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6. </w:t>
            </w:r>
            <w:r>
              <w:rPr>
                <w:color w:val="000000" w:themeColor="text1"/>
              </w:rPr>
              <w:t>Общество с ограниченной ответственностью</w:t>
            </w:r>
          </w:p>
        </w:tc>
        <w:tc>
          <w:tcPr>
            <w:tcW w:w="6924" w:type="dxa"/>
          </w:tcPr>
          <w:p w14:paraId="1EE1CC7B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хозяйственного общества.</w:t>
            </w:r>
          </w:p>
          <w:p w14:paraId="576E402E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Хозяйственное общество как корпоративная организация. </w:t>
            </w:r>
          </w:p>
          <w:p w14:paraId="3BA11913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Устав и учредительный договор общества. </w:t>
            </w:r>
          </w:p>
          <w:p w14:paraId="2E4BCB1D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Органы управления общества с ограниченной ответственностью. </w:t>
            </w:r>
          </w:p>
          <w:p w14:paraId="2CBBEFE1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Правовой статус участников (права и обязанности). </w:t>
            </w:r>
          </w:p>
          <w:p w14:paraId="40EE4422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Создание, реорганизация и ликвидация ООО. </w:t>
            </w:r>
          </w:p>
          <w:p w14:paraId="0FB8AB70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Порядок проведения общего собрания в обществе и фиксация полномочий представителей. </w:t>
            </w:r>
          </w:p>
          <w:p w14:paraId="3A95AE6C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Правовая природа доли участника. </w:t>
            </w:r>
          </w:p>
          <w:p w14:paraId="1B512AB2" w14:textId="77777777" w:rsidR="00C51A61" w:rsidRDefault="00BA0231">
            <w:pPr>
              <w:pStyle w:val="af3"/>
              <w:widowControl/>
              <w:numPr>
                <w:ilvl w:val="0"/>
                <w:numId w:val="20"/>
              </w:numPr>
              <w:ind w:left="623" w:hanging="425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Правовое регулирование перехода доли. Наследование долей в ООО.</w:t>
            </w:r>
          </w:p>
          <w:p w14:paraId="13DFB0C1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078C9789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379E17D2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7049DD8" w14:textId="388F0025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0AF78AD8" w14:textId="77777777" w:rsidTr="00E134B2">
        <w:tc>
          <w:tcPr>
            <w:tcW w:w="2159" w:type="dxa"/>
          </w:tcPr>
          <w:p w14:paraId="7CD47716" w14:textId="77777777" w:rsidR="00C51A61" w:rsidRDefault="00BA0231">
            <w:pPr>
              <w:pStyle w:val="TableParagraph"/>
              <w:widowControl/>
              <w:spacing w:before="240" w:after="240" w:line="267" w:lineRule="exac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7. </w:t>
            </w:r>
            <w:r>
              <w:rPr>
                <w:color w:val="000000" w:themeColor="text1"/>
              </w:rPr>
              <w:t>Акционерные общества</w:t>
            </w:r>
          </w:p>
          <w:p w14:paraId="7DE97BE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01424E5E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 xml:space="preserve">Правовой статус и ответственность держателя реестра. </w:t>
            </w:r>
          </w:p>
          <w:p w14:paraId="67C527B7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Правовой режим приобретения крупных пакетов акций.</w:t>
            </w:r>
          </w:p>
          <w:p w14:paraId="119180D5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Общая характеристика акционерного общества. </w:t>
            </w:r>
          </w:p>
          <w:p w14:paraId="16083928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Типы акционерных обществ. </w:t>
            </w:r>
          </w:p>
          <w:p w14:paraId="54857BD6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Органы управления акционерным обществом.</w:t>
            </w:r>
          </w:p>
          <w:p w14:paraId="1FECA573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Общее собрание АО. </w:t>
            </w:r>
          </w:p>
          <w:p w14:paraId="5493E50C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Порядок созыва и проведения общего собрания. Основания признания общего собрания недействительным. </w:t>
            </w:r>
          </w:p>
          <w:p w14:paraId="48C6E702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Оспаривание решений общего собрания. </w:t>
            </w:r>
          </w:p>
          <w:p w14:paraId="119915EA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Единоличный исполнительный орган. Компетенция ЕИО. </w:t>
            </w:r>
          </w:p>
          <w:p w14:paraId="38EA71D9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Совет директоров АО. Компетенция, состав, избрание. </w:t>
            </w:r>
          </w:p>
          <w:p w14:paraId="151E6262" w14:textId="77777777" w:rsidR="00C51A61" w:rsidRDefault="00BA0231">
            <w:pPr>
              <w:pStyle w:val="af3"/>
              <w:widowControl/>
              <w:numPr>
                <w:ilvl w:val="1"/>
                <w:numId w:val="21"/>
              </w:numPr>
              <w:ind w:left="623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Права и обязанности акционера.</w:t>
            </w:r>
          </w:p>
          <w:p w14:paraId="49B10731" w14:textId="77777777" w:rsidR="00C51A61" w:rsidRDefault="00BA0231">
            <w:pPr>
              <w:pStyle w:val="af3"/>
              <w:widowControl/>
              <w:ind w:left="601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276DC87B" w14:textId="77777777" w:rsidR="00C51A61" w:rsidRDefault="00BA0231">
            <w:pPr>
              <w:widowControl/>
              <w:ind w:firstLine="17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1,4, 6-9</w:t>
            </w:r>
          </w:p>
          <w:p w14:paraId="39B0DCD1" w14:textId="77777777" w:rsidR="00C51A61" w:rsidRDefault="00BA0231" w:rsidP="00380D5C">
            <w:pPr>
              <w:pStyle w:val="af3"/>
              <w:widowControl/>
              <w:ind w:left="0" w:firstLine="17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114185D" w14:textId="50AFF51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Опрос, дискуссия, решение тестов и задач, анализ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2C77A0A3" w14:textId="77777777" w:rsidTr="00E134B2">
        <w:tc>
          <w:tcPr>
            <w:tcW w:w="2159" w:type="dxa"/>
          </w:tcPr>
          <w:p w14:paraId="559638E4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Тема 8. </w:t>
            </w: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  <w:p w14:paraId="7F11540C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56D24CAA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товарищества как корпоративной организации.</w:t>
            </w:r>
          </w:p>
          <w:p w14:paraId="5CD3FCC8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Виды товариществ. </w:t>
            </w:r>
          </w:p>
          <w:p w14:paraId="4B957B7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Правовой статус полных товарищей.</w:t>
            </w:r>
          </w:p>
          <w:p w14:paraId="40AF6DC2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Ведение дел полным товариществом и управление товариществом. </w:t>
            </w:r>
          </w:p>
          <w:p w14:paraId="25129547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Товарищество на вере (коммандитное товарищество). Учредители товарищества. </w:t>
            </w:r>
          </w:p>
          <w:p w14:paraId="54F58A8D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Учредительный договор. </w:t>
            </w:r>
          </w:p>
          <w:p w14:paraId="6AD1212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Правовой статус вкладчиков (товарищей на вере). Ведение дел товарищества и управление товариществом.</w:t>
            </w:r>
          </w:p>
          <w:p w14:paraId="73F2D95E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Понятие партнерства как корпоративной организации. Правовое регулирование коммерческого партнерства. Особенности партнерства как коммерческого юридического лица. </w:t>
            </w:r>
          </w:p>
          <w:p w14:paraId="4689EE7F" w14:textId="77777777" w:rsidR="00C51A61" w:rsidRDefault="00BA0231">
            <w:pPr>
              <w:pStyle w:val="af3"/>
              <w:widowControl/>
              <w:numPr>
                <w:ilvl w:val="0"/>
                <w:numId w:val="22"/>
              </w:numPr>
              <w:ind w:left="623" w:hanging="46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Соглашение об управлении партнерством. Участники партнерства.</w:t>
            </w:r>
          </w:p>
          <w:p w14:paraId="348F6803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C9607D0" w14:textId="77777777" w:rsidR="00C51A61" w:rsidRDefault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1 -7, </w:t>
            </w:r>
            <w:r w:rsidR="00BA0231">
              <w:rPr>
                <w:color w:val="000000" w:themeColor="text1"/>
                <w:sz w:val="24"/>
                <w:szCs w:val="24"/>
              </w:rPr>
              <w:t>9 - 13</w:t>
            </w:r>
          </w:p>
          <w:p w14:paraId="22B6B6C4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1 -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568E4EF3" w14:textId="0B8A06D6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38D34DD9" w14:textId="77777777" w:rsidTr="00E134B2">
        <w:tc>
          <w:tcPr>
            <w:tcW w:w="2159" w:type="dxa"/>
          </w:tcPr>
          <w:p w14:paraId="045A5753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 9.</w:t>
            </w:r>
          </w:p>
          <w:p w14:paraId="18D4B0EB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Некоммерческие корпорации</w:t>
            </w:r>
          </w:p>
          <w:p w14:paraId="3293EFD4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7064644A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некоммерческой корпорации.</w:t>
            </w:r>
          </w:p>
          <w:p w14:paraId="566867A3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Правовое положение участников некоммерческих корпораций (права и обязанности).</w:t>
            </w:r>
          </w:p>
          <w:p w14:paraId="7E5CC2AF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Особенности обязанности и ответственности участников некоммерческих корпоративных организаций. </w:t>
            </w:r>
          </w:p>
          <w:p w14:paraId="47A5B80C" w14:textId="77777777" w:rsidR="00C51A61" w:rsidRDefault="00BA0231">
            <w:pPr>
              <w:pStyle w:val="af3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. Органы некоммерческой корпорации и их компетенция. </w:t>
            </w:r>
          </w:p>
          <w:p w14:paraId="3B928398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7ECF32E2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1 - 13</w:t>
            </w:r>
          </w:p>
          <w:p w14:paraId="6DE0120B" w14:textId="77777777" w:rsidR="00C51A61" w:rsidRDefault="00BA0231" w:rsidP="00380D5C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9 – 1 -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8211945" w14:textId="3E670009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актов и судебной пр</w:t>
            </w:r>
            <w:r w:rsidR="00055A9C">
              <w:rPr>
                <w:color w:val="000000" w:themeColor="text1"/>
                <w:sz w:val="24"/>
                <w:szCs w:val="24"/>
              </w:rPr>
              <w:t>актики</w:t>
            </w:r>
          </w:p>
        </w:tc>
      </w:tr>
      <w:tr w:rsidR="00C51A61" w14:paraId="4AAF2C3C" w14:textId="77777777" w:rsidTr="00E134B2">
        <w:tc>
          <w:tcPr>
            <w:tcW w:w="2159" w:type="dxa"/>
          </w:tcPr>
          <w:p w14:paraId="1D5E593F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10. </w:t>
            </w:r>
          </w:p>
          <w:p w14:paraId="47929071" w14:textId="77777777" w:rsidR="00C51A61" w:rsidRDefault="00BA0231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  <w:p w14:paraId="5CBC0EA0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</w:tcPr>
          <w:p w14:paraId="3589E638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юридической обязанности и ответственности.</w:t>
            </w:r>
          </w:p>
          <w:p w14:paraId="0651C0DF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Виды юридической ответственности юридического лица и его участников. </w:t>
            </w:r>
          </w:p>
          <w:p w14:paraId="0960EC47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Методы принуждения и санкции. </w:t>
            </w:r>
          </w:p>
          <w:p w14:paraId="66551B49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Понятие разумности и добросовестности в праве.</w:t>
            </w:r>
          </w:p>
          <w:p w14:paraId="6A04A1E6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Причинно-следственная связь между действиями/бездействиями и наступившими неблагоприятными последствиями у юридического лица.</w:t>
            </w:r>
          </w:p>
          <w:p w14:paraId="4EC3E15A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Критерий соответствия «обычным условиям гражданского оборота» или «обычному предпринимательскому риску».</w:t>
            </w:r>
          </w:p>
          <w:p w14:paraId="4BA909A5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Ответственность участников корпорации по обязательствам корпорации.  </w:t>
            </w:r>
          </w:p>
          <w:p w14:paraId="2EE3D184" w14:textId="77777777" w:rsidR="00C51A61" w:rsidRDefault="00BA0231">
            <w:pPr>
              <w:pStyle w:val="af3"/>
              <w:widowControl/>
              <w:numPr>
                <w:ilvl w:val="0"/>
                <w:numId w:val="45"/>
              </w:numPr>
              <w:ind w:left="283" w:firstLine="0"/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Ответственность членов коллегиальных органов юридического лица (наблюдательного или иного совета, правления и т. п.). </w:t>
            </w:r>
          </w:p>
          <w:p w14:paraId="74E96EDF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lastRenderedPageBreak/>
              <w:t>Рекомендуемые источники:</w:t>
            </w:r>
          </w:p>
          <w:p w14:paraId="3A4F4A83" w14:textId="77777777" w:rsidR="00C51A61" w:rsidRDefault="00BA0231">
            <w:pPr>
              <w:pStyle w:val="af3"/>
              <w:widowControl/>
              <w:ind w:left="176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Раздел 8 – 1 - 5, 8 - 13</w:t>
            </w:r>
          </w:p>
          <w:p w14:paraId="0EEA53D7" w14:textId="77777777" w:rsidR="00C51A61" w:rsidRDefault="00BA0231" w:rsidP="00380D5C">
            <w:pPr>
              <w:pStyle w:val="af3"/>
              <w:widowControl/>
              <w:ind w:left="198" w:hanging="2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–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14:paraId="4E9F2730" w14:textId="7BC7763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Опрос, дискуссия, решение тестов и задач, анализ нормативных ак</w:t>
            </w:r>
            <w:r w:rsidR="00055A9C">
              <w:rPr>
                <w:color w:val="000000" w:themeColor="text1"/>
                <w:sz w:val="24"/>
                <w:szCs w:val="24"/>
              </w:rPr>
              <w:t>тов и судебной практики</w:t>
            </w:r>
          </w:p>
        </w:tc>
      </w:tr>
      <w:tr w:rsidR="00C51A61" w14:paraId="34A50400" w14:textId="77777777" w:rsidTr="00E134B2">
        <w:trPr>
          <w:trHeight w:val="276"/>
        </w:trPr>
        <w:tc>
          <w:tcPr>
            <w:tcW w:w="2159" w:type="dxa"/>
          </w:tcPr>
          <w:p w14:paraId="3D40E4CC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11. </w:t>
            </w: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6924" w:type="dxa"/>
          </w:tcPr>
          <w:p w14:paraId="7D962845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Понятие, формы и способы защиты прав участников корпоративных отношений.</w:t>
            </w:r>
          </w:p>
          <w:p w14:paraId="0493C7D2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Особенности охраны отдельных корпоративных прав. </w:t>
            </w:r>
          </w:p>
          <w:p w14:paraId="3465745E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Восстановление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контроля.</w:t>
            </w:r>
          </w:p>
          <w:p w14:paraId="332E1304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Способы защиты нарушенных прав при совершении экстраординарных сделок.</w:t>
            </w:r>
          </w:p>
          <w:p w14:paraId="099C4444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Восстановление записей в реестре акционеров</w:t>
            </w:r>
          </w:p>
          <w:p w14:paraId="4AF3A6F0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 на участие в управлении корпорацией</w:t>
            </w:r>
          </w:p>
          <w:p w14:paraId="005834E9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Понуждение к проведению общего собрания, </w:t>
            </w:r>
          </w:p>
          <w:p w14:paraId="52F27B73" w14:textId="77777777" w:rsidR="00C51A61" w:rsidRDefault="00BA0231">
            <w:pPr>
              <w:pStyle w:val="af3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Понуждение к включению вопроса в </w:t>
            </w:r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повестку  общего</w:t>
            </w:r>
            <w:proofErr w:type="gramEnd"/>
          </w:p>
          <w:p w14:paraId="3B76DC7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собрания</w:t>
            </w:r>
          </w:p>
          <w:p w14:paraId="59F3D854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425" w:right="667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5. Признание недействительным решения общего собрания</w:t>
            </w:r>
          </w:p>
          <w:p w14:paraId="7ABF0353" w14:textId="77777777" w:rsidR="00C51A61" w:rsidRDefault="00C51A6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</w:p>
          <w:p w14:paraId="0CEF8E2D" w14:textId="77777777" w:rsidR="00C51A61" w:rsidRDefault="00BA0231">
            <w:pPr>
              <w:pStyle w:val="af3"/>
              <w:widowControl/>
              <w:ind w:hanging="1640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Рекомендуемые источники:</w:t>
            </w:r>
          </w:p>
          <w:p w14:paraId="5D2E141C" w14:textId="77777777" w:rsidR="00C51A61" w:rsidRDefault="00380D5C">
            <w:pPr>
              <w:pStyle w:val="af3"/>
              <w:widowControl/>
              <w:ind w:left="176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8 – 1 - 3, </w:t>
            </w:r>
            <w:r w:rsidR="00BA0231">
              <w:rPr>
                <w:color w:val="000000" w:themeColor="text1"/>
                <w:sz w:val="24"/>
                <w:szCs w:val="24"/>
              </w:rPr>
              <w:t>9 - 13</w:t>
            </w:r>
          </w:p>
          <w:p w14:paraId="4BC6661D" w14:textId="77777777" w:rsidR="00C51A61" w:rsidRDefault="00BA0231">
            <w:pPr>
              <w:pStyle w:val="af3"/>
              <w:widowControl/>
              <w:ind w:left="198" w:hanging="22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Раздел 9 – 1 – </w:t>
            </w:r>
            <w:r w:rsidR="00380D5C">
              <w:rPr>
                <w:color w:val="000000" w:themeColor="text1"/>
                <w:sz w:val="24"/>
                <w:szCs w:val="24"/>
              </w:rPr>
              <w:t>3</w:t>
            </w:r>
          </w:p>
          <w:p w14:paraId="15484E9D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667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</w:tcPr>
          <w:p w14:paraId="11FC9BFA" w14:textId="3B550FDF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Опрос, дискуссия, решение тестов и задач, анализ нормативных актов и судебной</w:t>
            </w:r>
            <w:r w:rsidR="00055A9C">
              <w:rPr>
                <w:color w:val="000000" w:themeColor="text1"/>
                <w:sz w:val="24"/>
                <w:szCs w:val="24"/>
              </w:rPr>
              <w:t xml:space="preserve"> практики</w:t>
            </w:r>
          </w:p>
          <w:p w14:paraId="22F88F7A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997552F" w14:textId="77777777" w:rsidR="00C51A61" w:rsidRDefault="00C51A61">
      <w:pPr>
        <w:pStyle w:val="af3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color w:val="000000" w:themeColor="text1"/>
          <w:sz w:val="28"/>
        </w:rPr>
      </w:pPr>
      <w:bookmarkStart w:id="8" w:name="_bookmark7"/>
      <w:bookmarkStart w:id="9" w:name="_bookmark8"/>
      <w:bookmarkEnd w:id="8"/>
      <w:bookmarkEnd w:id="9"/>
    </w:p>
    <w:p w14:paraId="7DABB61A" w14:textId="77777777" w:rsidR="00C51A61" w:rsidRDefault="00BA0231">
      <w:pPr>
        <w:pStyle w:val="af3"/>
        <w:widowControl/>
        <w:numPr>
          <w:ilvl w:val="0"/>
          <w:numId w:val="11"/>
        </w:numPr>
        <w:tabs>
          <w:tab w:val="left" w:pos="1701"/>
        </w:tabs>
        <w:ind w:left="709" w:right="96" w:firstLine="567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14:paraId="3F75EEF8" w14:textId="77777777" w:rsidR="00C51A61" w:rsidRDefault="00C51A61">
      <w:pPr>
        <w:pStyle w:val="af3"/>
        <w:widowControl/>
        <w:tabs>
          <w:tab w:val="left" w:pos="1701"/>
        </w:tabs>
        <w:spacing w:line="360" w:lineRule="auto"/>
        <w:ind w:left="1276" w:right="98" w:firstLine="0"/>
        <w:jc w:val="both"/>
        <w:rPr>
          <w:b/>
          <w:color w:val="000000" w:themeColor="text1"/>
          <w:sz w:val="28"/>
        </w:rPr>
      </w:pPr>
    </w:p>
    <w:p w14:paraId="2A5D6CBF" w14:textId="77777777" w:rsidR="00C51A61" w:rsidRDefault="00BA0231">
      <w:pPr>
        <w:pStyle w:val="af3"/>
        <w:widowControl/>
        <w:numPr>
          <w:ilvl w:val="1"/>
          <w:numId w:val="11"/>
        </w:numPr>
        <w:tabs>
          <w:tab w:val="left" w:pos="1701"/>
        </w:tabs>
        <w:ind w:left="709" w:right="96" w:firstLine="397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Перечень</w:t>
      </w:r>
      <w:r>
        <w:rPr>
          <w:b/>
          <w:color w:val="000000" w:themeColor="text1"/>
          <w:spacing w:val="51"/>
          <w:sz w:val="28"/>
        </w:rPr>
        <w:t xml:space="preserve"> </w:t>
      </w:r>
      <w:r>
        <w:rPr>
          <w:b/>
          <w:color w:val="000000" w:themeColor="text1"/>
          <w:sz w:val="28"/>
        </w:rPr>
        <w:t>вопросов,</w:t>
      </w:r>
      <w:r>
        <w:rPr>
          <w:b/>
          <w:color w:val="000000" w:themeColor="text1"/>
          <w:spacing w:val="48"/>
          <w:sz w:val="28"/>
        </w:rPr>
        <w:t xml:space="preserve"> </w:t>
      </w:r>
      <w:r>
        <w:rPr>
          <w:b/>
          <w:color w:val="000000" w:themeColor="text1"/>
          <w:sz w:val="28"/>
        </w:rPr>
        <w:t>отводимых</w:t>
      </w:r>
      <w:r>
        <w:rPr>
          <w:b/>
          <w:color w:val="000000" w:themeColor="text1"/>
          <w:spacing w:val="53"/>
          <w:sz w:val="28"/>
        </w:rPr>
        <w:t xml:space="preserve"> </w:t>
      </w:r>
      <w:r>
        <w:rPr>
          <w:b/>
          <w:color w:val="000000" w:themeColor="text1"/>
          <w:sz w:val="28"/>
        </w:rPr>
        <w:t>на</w:t>
      </w:r>
      <w:r>
        <w:rPr>
          <w:b/>
          <w:color w:val="000000" w:themeColor="text1"/>
          <w:spacing w:val="53"/>
          <w:sz w:val="28"/>
        </w:rPr>
        <w:t xml:space="preserve"> </w:t>
      </w:r>
      <w:r>
        <w:rPr>
          <w:b/>
          <w:color w:val="000000" w:themeColor="text1"/>
          <w:sz w:val="28"/>
        </w:rPr>
        <w:t>самостоятельное</w:t>
      </w:r>
      <w:r>
        <w:rPr>
          <w:b/>
          <w:color w:val="000000" w:themeColor="text1"/>
          <w:spacing w:val="50"/>
          <w:sz w:val="28"/>
        </w:rPr>
        <w:t xml:space="preserve"> </w:t>
      </w:r>
      <w:r>
        <w:rPr>
          <w:b/>
          <w:color w:val="000000" w:themeColor="text1"/>
          <w:sz w:val="28"/>
        </w:rPr>
        <w:t>освоение</w:t>
      </w:r>
      <w:r>
        <w:rPr>
          <w:b/>
          <w:color w:val="000000" w:themeColor="text1"/>
          <w:spacing w:val="-67"/>
          <w:sz w:val="28"/>
        </w:rPr>
        <w:t xml:space="preserve"> </w:t>
      </w:r>
      <w:r>
        <w:rPr>
          <w:b/>
          <w:color w:val="000000" w:themeColor="text1"/>
          <w:sz w:val="28"/>
        </w:rPr>
        <w:t>дисциплины, формы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внеаудиторной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самостоятельной</w:t>
      </w:r>
      <w:r>
        <w:rPr>
          <w:b/>
          <w:color w:val="000000" w:themeColor="text1"/>
          <w:spacing w:val="-1"/>
          <w:sz w:val="28"/>
        </w:rPr>
        <w:t xml:space="preserve"> </w:t>
      </w:r>
      <w:r>
        <w:rPr>
          <w:b/>
          <w:color w:val="000000" w:themeColor="text1"/>
          <w:sz w:val="28"/>
        </w:rPr>
        <w:t>работы.</w:t>
      </w:r>
    </w:p>
    <w:p w14:paraId="5D21AE42" w14:textId="77777777" w:rsidR="00C51A61" w:rsidRDefault="00C51A61">
      <w:pPr>
        <w:pStyle w:val="af3"/>
        <w:widowControl/>
        <w:tabs>
          <w:tab w:val="left" w:pos="1701"/>
        </w:tabs>
        <w:ind w:left="1106" w:right="96" w:firstLine="0"/>
        <w:jc w:val="right"/>
        <w:rPr>
          <w:b/>
          <w:color w:val="000000" w:themeColor="text1"/>
          <w:sz w:val="28"/>
        </w:rPr>
      </w:pPr>
    </w:p>
    <w:tbl>
      <w:tblPr>
        <w:tblStyle w:val="af4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4394"/>
        <w:gridCol w:w="3921"/>
      </w:tblGrid>
      <w:tr w:rsidR="00C51A61" w14:paraId="04955BBD" w14:textId="77777777" w:rsidTr="00E134B2">
        <w:tc>
          <w:tcPr>
            <w:tcW w:w="2268" w:type="dxa"/>
          </w:tcPr>
          <w:p w14:paraId="7026EFC4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тем (разделов) дисциплины</w:t>
            </w:r>
          </w:p>
        </w:tc>
        <w:tc>
          <w:tcPr>
            <w:tcW w:w="4394" w:type="dxa"/>
          </w:tcPr>
          <w:p w14:paraId="20C93195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Перечень вопросов, отводимых на самостоятельное освоение</w:t>
            </w:r>
          </w:p>
        </w:tc>
        <w:tc>
          <w:tcPr>
            <w:tcW w:w="3921" w:type="dxa"/>
          </w:tcPr>
          <w:p w14:paraId="617FF2E0" w14:textId="77777777" w:rsidR="00C51A61" w:rsidRDefault="00BA0231">
            <w:pPr>
              <w:pStyle w:val="af1"/>
              <w:widowControl/>
              <w:spacing w:before="7" w:after="1"/>
              <w:jc w:val="center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Формы внеаудиторной самостоятельной работы</w:t>
            </w:r>
          </w:p>
        </w:tc>
      </w:tr>
      <w:tr w:rsidR="00C51A61" w14:paraId="608CDC6C" w14:textId="77777777" w:rsidTr="00E134B2">
        <w:tc>
          <w:tcPr>
            <w:tcW w:w="2268" w:type="dxa"/>
          </w:tcPr>
          <w:p w14:paraId="70ED0566" w14:textId="77777777" w:rsidR="00C51A61" w:rsidRDefault="00BA0231">
            <w:pPr>
              <w:pStyle w:val="TableParagraph"/>
              <w:widowControl/>
              <w:spacing w:before="240" w:after="240" w:line="225" w:lineRule="auto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color w:val="000000" w:themeColor="text1"/>
              </w:rPr>
              <w:t>Понятие, принципы и источники корпоративного права.</w:t>
            </w:r>
          </w:p>
          <w:p w14:paraId="4FF50C8B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6EF1F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Законодательство Российской Федерации о юридических лицах.  Корпоративные нормы, их признаки и виды. Учредительные документы корпорации и их значение для третьих лиц. 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Кодекс корпоративного поведения: правовая характеристика, значение и содержание.</w:t>
            </w:r>
            <w:r>
              <w:rPr>
                <w:color w:val="000000" w:themeColor="text1"/>
                <w:sz w:val="24"/>
                <w:szCs w:val="24"/>
              </w:rPr>
              <w:t xml:space="preserve"> Корпоративный договор.</w:t>
            </w:r>
          </w:p>
          <w:p w14:paraId="1E9132B5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</w:t>
            </w:r>
          </w:p>
          <w:p w14:paraId="4352F9C8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по Теме 1.</w:t>
            </w:r>
          </w:p>
        </w:tc>
        <w:tc>
          <w:tcPr>
            <w:tcW w:w="3921" w:type="dxa"/>
          </w:tcPr>
          <w:p w14:paraId="6145580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C4FE83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CDA2AC1" w14:textId="77777777" w:rsidTr="00E134B2">
        <w:tc>
          <w:tcPr>
            <w:tcW w:w="2268" w:type="dxa"/>
          </w:tcPr>
          <w:p w14:paraId="16F115E5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</w:rPr>
              <w:t>Правовые основы создания корпорации.</w:t>
            </w:r>
          </w:p>
          <w:p w14:paraId="39E1B2EE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229A2BE8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Способы прекращения юридического лица. Учредительные документы корпорации.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Реорганизация корпораций (понятие и формы). Ликвидация корпораций (понятие и виды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Банкротство корпорации (понятие и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lastRenderedPageBreak/>
              <w:t xml:space="preserve">признаки). </w:t>
            </w:r>
            <w:r>
              <w:rPr>
                <w:color w:val="000000" w:themeColor="text1"/>
                <w:sz w:val="24"/>
                <w:szCs w:val="24"/>
              </w:rPr>
              <w:t xml:space="preserve">Понятие структуры юридического лица. Организационное единство как признак юридического лица. </w:t>
            </w:r>
          </w:p>
          <w:p w14:paraId="0F9315C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</w:t>
            </w:r>
          </w:p>
          <w:p w14:paraId="18B783D5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по Теме 2.</w:t>
            </w:r>
          </w:p>
        </w:tc>
        <w:tc>
          <w:tcPr>
            <w:tcW w:w="3921" w:type="dxa"/>
          </w:tcPr>
          <w:p w14:paraId="5349449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</w:t>
            </w:r>
            <w:r>
              <w:rPr>
                <w:color w:val="000000" w:themeColor="text1"/>
                <w:sz w:val="23"/>
              </w:rPr>
              <w:lastRenderedPageBreak/>
              <w:t>ситуационных задач и тестированию, к участию в групповой дискуссии, выполнение домашних заданий к конкретному занятию.</w:t>
            </w:r>
          </w:p>
        </w:tc>
      </w:tr>
      <w:tr w:rsidR="00C51A61" w14:paraId="12264168" w14:textId="77777777" w:rsidTr="00E134B2">
        <w:tc>
          <w:tcPr>
            <w:tcW w:w="2268" w:type="dxa"/>
          </w:tcPr>
          <w:p w14:paraId="18A70149" w14:textId="77777777" w:rsidR="00C51A61" w:rsidRDefault="00BA0231">
            <w:pPr>
              <w:pStyle w:val="TableParagraph"/>
              <w:widowControl/>
              <w:spacing w:before="240" w:after="240" w:line="243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Тема 3. Корпоративное управление</w:t>
            </w:r>
          </w:p>
          <w:p w14:paraId="59E918D2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5E6A1F2E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Служба внутреннего контроля. Заинтересованные лица общества. Органы управления корпоративной организацией. Комитет по вознаграждениям. Комитет по номинациям. Единоличные коллегиальные органы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общества.Общее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собрание как высший орган управления в корпорации. Принятие решений на общем собрании. Исполнительные органы корпорации. Единоличный исполнительный орган корпорации (ЕИО) (понятие и полномочия). Совет директоров (наблюдательный совет) (понятие и полномочия)</w:t>
            </w:r>
          </w:p>
          <w:p w14:paraId="283B21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3.</w:t>
            </w:r>
          </w:p>
        </w:tc>
        <w:tc>
          <w:tcPr>
            <w:tcW w:w="3921" w:type="dxa"/>
          </w:tcPr>
          <w:p w14:paraId="7F7A190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0A203F3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2A66480D" w14:textId="77777777" w:rsidTr="00E134B2">
        <w:tc>
          <w:tcPr>
            <w:tcW w:w="2268" w:type="dxa"/>
          </w:tcPr>
          <w:p w14:paraId="60A7E222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color w:val="000000" w:themeColor="text1"/>
              </w:rPr>
              <w:t>Корпоративные правоотношения</w:t>
            </w:r>
          </w:p>
          <w:p w14:paraId="239B2AC3" w14:textId="77777777" w:rsidR="00C51A61" w:rsidRDefault="00C51A6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14:paraId="12C450B6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Преимущественные права. Организационные корпоративные отношения, включающие вопросы правового регулирования деятельности корпорации (в том числе вопросы ее создания и ликвидации) государством. Корпоративные конфликты и корпоративные споры. Основания возникновения корпоративных конфликтов. Право на заключение корпоративного договора участников хозяйственных обществ. Содержание корпоративного договора и его правовая природа. Наследственные отношения в корпорациях. </w:t>
            </w:r>
          </w:p>
          <w:p w14:paraId="10590FB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4.</w:t>
            </w:r>
          </w:p>
          <w:p w14:paraId="43BD9349" w14:textId="77777777" w:rsidR="00C51A61" w:rsidRDefault="00C51A61">
            <w:pPr>
              <w:rPr>
                <w:color w:val="000000" w:themeColor="text1"/>
              </w:rPr>
            </w:pPr>
          </w:p>
        </w:tc>
        <w:tc>
          <w:tcPr>
            <w:tcW w:w="3921" w:type="dxa"/>
          </w:tcPr>
          <w:p w14:paraId="5AC83840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4E22DC32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EDF8C99" w14:textId="77777777" w:rsidTr="00E134B2">
        <w:trPr>
          <w:trHeight w:val="496"/>
        </w:trPr>
        <w:tc>
          <w:tcPr>
            <w:tcW w:w="2268" w:type="dxa"/>
          </w:tcPr>
          <w:p w14:paraId="30E6E50E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</w:p>
          <w:p w14:paraId="24EE04C2" w14:textId="77777777" w:rsidR="00C51A61" w:rsidRDefault="00BA0231">
            <w:pPr>
              <w:pStyle w:val="TableParagraph"/>
              <w:widowControl/>
              <w:spacing w:before="240" w:after="240" w:line="256" w:lineRule="exact"/>
              <w:ind w:left="107" w:right="11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Правовое регулирование имущественных отношений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  корпорации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14:paraId="5A394291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Правовое регулирование сделок по распоряжению имуществом корпорации. Крупные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сделки и сделки с заинтересованностью в практике корпораций.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Правовой режим сделок, особый порядок совершения которых предусмотрен уставом </w:t>
            </w:r>
            <w:proofErr w:type="spellStart"/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общества.Понятие</w:t>
            </w:r>
            <w:proofErr w:type="spellEnd"/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и виды экстраординарных сделок.  Правовой режим сделок, в совершении которых имеется заинтересованность. </w:t>
            </w: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Правовой режим крупных сделок.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1BBA870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5.</w:t>
            </w:r>
          </w:p>
          <w:p w14:paraId="7739C2E0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21" w:type="dxa"/>
          </w:tcPr>
          <w:p w14:paraId="7DF604A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lastRenderedPageBreak/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621E8A6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Cs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  <w:p w14:paraId="48B0BA15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</w:tr>
      <w:tr w:rsidR="00C51A61" w14:paraId="68ECF2EC" w14:textId="77777777" w:rsidTr="00E134B2">
        <w:tc>
          <w:tcPr>
            <w:tcW w:w="2268" w:type="dxa"/>
          </w:tcPr>
          <w:p w14:paraId="2121A2A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>Тема 6. Общество с ограниченной ответственностью</w:t>
            </w:r>
          </w:p>
        </w:tc>
        <w:tc>
          <w:tcPr>
            <w:tcW w:w="4394" w:type="dxa"/>
          </w:tcPr>
          <w:p w14:paraId="226A7934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>ризнание сделок с долями недействительными. Порядок распределения прибыли. Ограничение на выплату прибыли участникам общества.</w:t>
            </w:r>
          </w:p>
          <w:p w14:paraId="69B875C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6.</w:t>
            </w:r>
          </w:p>
        </w:tc>
        <w:tc>
          <w:tcPr>
            <w:tcW w:w="3921" w:type="dxa"/>
          </w:tcPr>
          <w:p w14:paraId="648AAAA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6C2C42E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6B208CA" w14:textId="77777777" w:rsidTr="00E134B2">
        <w:tc>
          <w:tcPr>
            <w:tcW w:w="2268" w:type="dxa"/>
          </w:tcPr>
          <w:p w14:paraId="65303C3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 7. Акционерные общества</w:t>
            </w:r>
          </w:p>
        </w:tc>
        <w:tc>
          <w:tcPr>
            <w:tcW w:w="4394" w:type="dxa"/>
          </w:tcPr>
          <w:p w14:paraId="0684280A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Имущественные и неимущественные права акционеров. Различия в объеме прав акционеров.  Акционерные </w:t>
            </w:r>
            <w:proofErr w:type="spellStart"/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оглашения.Сделки</w:t>
            </w:r>
            <w:proofErr w:type="spellEnd"/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с акциями.</w:t>
            </w:r>
            <w:r>
              <w:rPr>
                <w:color w:val="000000" w:themeColor="text1"/>
                <w:sz w:val="24"/>
                <w:szCs w:val="24"/>
              </w:rPr>
              <w:t xml:space="preserve"> Акции. Понятие и виды акций. Переход прав по акциям. Акции, принадлежащие обществу. </w:t>
            </w:r>
          </w:p>
          <w:p w14:paraId="1700B15F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7.</w:t>
            </w:r>
          </w:p>
        </w:tc>
        <w:tc>
          <w:tcPr>
            <w:tcW w:w="3921" w:type="dxa"/>
          </w:tcPr>
          <w:p w14:paraId="10A143A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15AD5C1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32186A86" w14:textId="77777777" w:rsidTr="00E134B2">
        <w:tc>
          <w:tcPr>
            <w:tcW w:w="2268" w:type="dxa"/>
          </w:tcPr>
          <w:p w14:paraId="6707F696" w14:textId="77777777" w:rsidR="00C51A61" w:rsidRDefault="00BA023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8. </w:t>
            </w:r>
            <w:r>
              <w:rPr>
                <w:color w:val="000000" w:themeColor="text1"/>
              </w:rPr>
              <w:t>Хозяйственные товарищества и партнерства, производственный кооператив</w:t>
            </w:r>
          </w:p>
          <w:p w14:paraId="378BC417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7EE79E7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Права и обязанности участников. Понятие производственного кооператива (артели) и особенности его правового статуса. Производственный кооператив как коммерческая корпорация. Виды производственных кооперативов. Органы управления производственным кооперативом и их компетенция. Правовой статус участников кооператива (пайщиков). Участники и работники кооператива. Переход пая в кооперативе. Особенности правового положения сельскохозяйственного производственного кооператива. </w:t>
            </w:r>
          </w:p>
          <w:p w14:paraId="62C75AB3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8.</w:t>
            </w:r>
          </w:p>
        </w:tc>
        <w:tc>
          <w:tcPr>
            <w:tcW w:w="3921" w:type="dxa"/>
          </w:tcPr>
          <w:p w14:paraId="14EF5F52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3E287B8B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634846D6" w14:textId="77777777" w:rsidTr="00E134B2">
        <w:tc>
          <w:tcPr>
            <w:tcW w:w="2268" w:type="dxa"/>
          </w:tcPr>
          <w:p w14:paraId="6DBB6726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Тема 9.</w:t>
            </w:r>
          </w:p>
          <w:p w14:paraId="49712027" w14:textId="77777777" w:rsidR="00C51A61" w:rsidRDefault="00BA023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>Некоммерческие корпорации</w:t>
            </w:r>
          </w:p>
          <w:p w14:paraId="13EB620B" w14:textId="77777777" w:rsidR="00C51A61" w:rsidRDefault="00C51A6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1D0CB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Виды некоммерческих корпораций: потребительские кооперативы;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общественные организации (в том числе политические партии и созданные в качестве юридических лиц профессиональные союзы (профсоюзные организации), органы общественной самодеятельности, территориальные общественные самоуправления)</w:t>
            </w:r>
            <w:r>
              <w:rPr>
                <w:color w:val="000000" w:themeColor="text1"/>
                <w:sz w:val="24"/>
                <w:szCs w:val="24"/>
              </w:rPr>
              <w:t xml:space="preserve">; ассоциации (союзы); общественные движения, товарищества собственников недвижимости; казачьи общества, внесенные в государственный реестр казачьих обществ в Российской Федерации; общины коренных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малочисленных народов России, адвокатские палаты, адвокатские образования, являющиеся юридическими лицами, нотариальные палаты. </w:t>
            </w:r>
          </w:p>
          <w:p w14:paraId="1D7DEF0C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Изучение судебной практики по Теме 9.</w:t>
            </w:r>
          </w:p>
        </w:tc>
        <w:tc>
          <w:tcPr>
            <w:tcW w:w="3921" w:type="dxa"/>
          </w:tcPr>
          <w:p w14:paraId="03487109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0D25194D" w14:textId="77777777" w:rsidR="00C51A61" w:rsidRDefault="00BA0231">
            <w:pPr>
              <w:pStyle w:val="af1"/>
              <w:widowControl/>
              <w:spacing w:before="7" w:after="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конкретному занятию.</w:t>
            </w:r>
          </w:p>
        </w:tc>
      </w:tr>
      <w:tr w:rsidR="00C51A61" w14:paraId="75FB9164" w14:textId="77777777" w:rsidTr="00E134B2">
        <w:tc>
          <w:tcPr>
            <w:tcW w:w="2268" w:type="dxa"/>
          </w:tcPr>
          <w:p w14:paraId="66D2627C" w14:textId="77777777" w:rsidR="00C51A61" w:rsidRDefault="00BA0231">
            <w:pPr>
              <w:pStyle w:val="af3"/>
              <w:widowControl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10. </w:t>
            </w:r>
          </w:p>
          <w:p w14:paraId="30192F66" w14:textId="77777777" w:rsidR="00C51A61" w:rsidRDefault="00BA0231">
            <w:pPr>
              <w:pStyle w:val="TableParagraph"/>
              <w:widowControl/>
              <w:spacing w:before="240" w:after="240" w:line="270" w:lineRule="atLeast"/>
              <w:ind w:left="107" w:right="11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Гражданско-правовая ответственность участников корпоративных отношений</w:t>
            </w:r>
          </w:p>
          <w:p w14:paraId="513C3BAA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</w:p>
        </w:tc>
        <w:tc>
          <w:tcPr>
            <w:tcW w:w="4394" w:type="dxa"/>
          </w:tcPr>
          <w:p w14:paraId="0EC9B9E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Ответственность лиц, имеющих фактическую возможность определять действия организации, в том числе давать указания ее руководителю и членам коллегиального органа. Ответственность контролирующих лиц. Порядок привлечения к ответственности. Субсидиарная и солидарная ответственность участников.</w:t>
            </w:r>
          </w:p>
          <w:p w14:paraId="6BEDC841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  <w:szCs w:val="23"/>
              </w:rPr>
            </w:pPr>
          </w:p>
          <w:p w14:paraId="1C2850B0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10.</w:t>
            </w:r>
          </w:p>
        </w:tc>
        <w:tc>
          <w:tcPr>
            <w:tcW w:w="3921" w:type="dxa"/>
          </w:tcPr>
          <w:p w14:paraId="51AC3924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571905AD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</w:tc>
      </w:tr>
      <w:tr w:rsidR="00C51A61" w14:paraId="6702BA29" w14:textId="77777777" w:rsidTr="00E134B2">
        <w:trPr>
          <w:trHeight w:val="265"/>
        </w:trPr>
        <w:tc>
          <w:tcPr>
            <w:tcW w:w="2268" w:type="dxa"/>
          </w:tcPr>
          <w:p w14:paraId="4F059779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11. </w:t>
            </w:r>
            <w:r>
              <w:rPr>
                <w:color w:val="000000" w:themeColor="text1"/>
                <w:sz w:val="24"/>
              </w:rPr>
              <w:t>Защита прав участников корпорации</w:t>
            </w:r>
          </w:p>
        </w:tc>
        <w:tc>
          <w:tcPr>
            <w:tcW w:w="4394" w:type="dxa"/>
          </w:tcPr>
          <w:p w14:paraId="2490D766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</w:rPr>
              <w:t>П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>онятие и значение корпоративного спора. Способы разрешения корпоративных конфликтов.</w:t>
            </w:r>
          </w:p>
          <w:p w14:paraId="63A420BF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Защита права на получение дивидендов.</w:t>
            </w:r>
          </w:p>
          <w:p w14:paraId="2A891E2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Защита права на информацию о деятельности</w:t>
            </w:r>
          </w:p>
          <w:p w14:paraId="69574F34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</w:rPr>
              <w:t>корпорации</w:t>
            </w:r>
          </w:p>
          <w:p w14:paraId="55867A32" w14:textId="77777777" w:rsidR="00C51A61" w:rsidRDefault="00C51A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</w:p>
          <w:p w14:paraId="230AB71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3"/>
              </w:rPr>
              <w:t>Изучение судебной практики по Теме 11.</w:t>
            </w:r>
          </w:p>
        </w:tc>
        <w:tc>
          <w:tcPr>
            <w:tcW w:w="3921" w:type="dxa"/>
          </w:tcPr>
          <w:p w14:paraId="6D1FC367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 и тестированию, к участию в групповой дискуссии, выполнение домашних заданий к</w:t>
            </w:r>
          </w:p>
          <w:p w14:paraId="76982786" w14:textId="77777777" w:rsidR="00C51A61" w:rsidRDefault="00BA023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Cs w:val="23"/>
              </w:rPr>
            </w:pPr>
            <w:r>
              <w:rPr>
                <w:color w:val="000000" w:themeColor="text1"/>
                <w:sz w:val="23"/>
              </w:rPr>
              <w:t>конкретному занятию.</w:t>
            </w:r>
          </w:p>
          <w:p w14:paraId="4631291B" w14:textId="77777777" w:rsidR="00C51A61" w:rsidRDefault="00C51A61">
            <w:pPr>
              <w:pStyle w:val="af1"/>
              <w:widowControl/>
              <w:spacing w:before="7" w:after="1"/>
              <w:jc w:val="both"/>
              <w:rPr>
                <w:color w:val="000000" w:themeColor="text1"/>
                <w:sz w:val="23"/>
              </w:rPr>
            </w:pPr>
          </w:p>
        </w:tc>
      </w:tr>
    </w:tbl>
    <w:p w14:paraId="6EACB06D" w14:textId="77777777" w:rsidR="00C51A61" w:rsidRDefault="00C51A61">
      <w:pPr>
        <w:pStyle w:val="1"/>
        <w:widowControl/>
        <w:tabs>
          <w:tab w:val="left" w:pos="1694"/>
        </w:tabs>
        <w:ind w:left="1135" w:right="578"/>
        <w:jc w:val="both"/>
        <w:rPr>
          <w:color w:val="000000" w:themeColor="text1"/>
        </w:rPr>
      </w:pPr>
      <w:bookmarkStart w:id="10" w:name="_bookmark9"/>
      <w:bookmarkEnd w:id="10"/>
    </w:p>
    <w:p w14:paraId="71F93743" w14:textId="77777777" w:rsidR="00C51A61" w:rsidRDefault="00C51A61">
      <w:pPr>
        <w:pStyle w:val="1"/>
        <w:widowControl/>
        <w:tabs>
          <w:tab w:val="left" w:pos="1694"/>
        </w:tabs>
        <w:ind w:left="1135" w:right="578"/>
        <w:jc w:val="both"/>
        <w:rPr>
          <w:color w:val="000000" w:themeColor="text1"/>
        </w:rPr>
      </w:pPr>
    </w:p>
    <w:p w14:paraId="00C9F450" w14:textId="77777777" w:rsidR="00C51A61" w:rsidRDefault="00BA0231">
      <w:pPr>
        <w:pStyle w:val="1"/>
        <w:widowControl/>
        <w:numPr>
          <w:ilvl w:val="1"/>
          <w:numId w:val="11"/>
        </w:numPr>
        <w:ind w:left="426" w:right="578" w:firstLine="681"/>
        <w:jc w:val="both"/>
        <w:rPr>
          <w:color w:val="000000" w:themeColor="text1"/>
        </w:rPr>
      </w:pPr>
      <w:r>
        <w:rPr>
          <w:color w:val="000000" w:themeColor="text1"/>
        </w:rPr>
        <w:t>Перечень</w:t>
      </w:r>
      <w:r>
        <w:rPr>
          <w:color w:val="000000" w:themeColor="text1"/>
          <w:spacing w:val="18"/>
        </w:rPr>
        <w:t xml:space="preserve"> </w:t>
      </w:r>
      <w:r>
        <w:rPr>
          <w:color w:val="000000" w:themeColor="text1"/>
        </w:rPr>
        <w:t>вопросов,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заданий,</w:t>
      </w:r>
      <w:r>
        <w:rPr>
          <w:color w:val="000000" w:themeColor="text1"/>
          <w:spacing w:val="20"/>
        </w:rPr>
        <w:t xml:space="preserve"> </w:t>
      </w:r>
      <w:r>
        <w:rPr>
          <w:color w:val="000000" w:themeColor="text1"/>
        </w:rPr>
        <w:t>тем</w:t>
      </w:r>
      <w:r>
        <w:rPr>
          <w:color w:val="000000" w:themeColor="text1"/>
          <w:spacing w:val="2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20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к</w:t>
      </w:r>
      <w:r>
        <w:rPr>
          <w:color w:val="000000" w:themeColor="text1"/>
          <w:spacing w:val="19"/>
        </w:rPr>
        <w:t xml:space="preserve"> </w:t>
      </w:r>
      <w:r>
        <w:rPr>
          <w:color w:val="000000" w:themeColor="text1"/>
        </w:rPr>
        <w:t>текущему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контролю</w:t>
      </w:r>
    </w:p>
    <w:p w14:paraId="5EAE54FC" w14:textId="77777777" w:rsidR="00C51A61" w:rsidRDefault="00C51A6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  <w:rPr>
          <w:color w:val="000000" w:themeColor="text1"/>
        </w:rPr>
      </w:pPr>
    </w:p>
    <w:p w14:paraId="60FF4307" w14:textId="77777777" w:rsidR="00C51A61" w:rsidRDefault="00BA023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0" w:right="575" w:firstLine="708"/>
        <w:jc w:val="both"/>
        <w:rPr>
          <w:color w:val="000000" w:themeColor="text1"/>
        </w:rPr>
      </w:pPr>
      <w:r>
        <w:rPr>
          <w:color w:val="000000" w:themeColor="text1"/>
        </w:rPr>
        <w:t>В рамках дисцип</w:t>
      </w:r>
      <w:r w:rsidR="00E134B2">
        <w:rPr>
          <w:color w:val="000000" w:themeColor="text1"/>
        </w:rPr>
        <w:t>лины «Гражданское право часть 1</w:t>
      </w:r>
      <w:r>
        <w:rPr>
          <w:color w:val="000000" w:themeColor="text1"/>
        </w:rPr>
        <w:t>» студент выполняет домашнее творческое задание.</w:t>
      </w:r>
    </w:p>
    <w:p w14:paraId="3BBB5609" w14:textId="77777777" w:rsidR="00C51A61" w:rsidRDefault="00C51A61">
      <w:pPr>
        <w:pStyle w:val="af1"/>
        <w:widowControl/>
        <w:tabs>
          <w:tab w:val="left" w:pos="1616"/>
          <w:tab w:val="left" w:pos="2782"/>
          <w:tab w:val="left" w:pos="4600"/>
          <w:tab w:val="left" w:pos="6474"/>
          <w:tab w:val="left" w:pos="7625"/>
          <w:tab w:val="left" w:pos="8872"/>
        </w:tabs>
        <w:ind w:left="403" w:right="573" w:firstLine="709"/>
        <w:jc w:val="both"/>
        <w:rPr>
          <w:color w:val="000000" w:themeColor="text1"/>
        </w:rPr>
      </w:pPr>
    </w:p>
    <w:p w14:paraId="1CE05FBA" w14:textId="77777777" w:rsidR="00C51A61" w:rsidRDefault="00BA0231">
      <w:pPr>
        <w:widowControl/>
        <w:ind w:left="403" w:right="573" w:firstLine="709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Примерные темы для подготовки домашнего творческого задания</w:t>
      </w:r>
    </w:p>
    <w:p w14:paraId="66C52ED8" w14:textId="77777777" w:rsidR="00C51A61" w:rsidRDefault="00C51A61">
      <w:pPr>
        <w:widowControl/>
        <w:ind w:left="403" w:right="573" w:firstLine="709"/>
        <w:rPr>
          <w:b/>
          <w:color w:val="000000" w:themeColor="text1"/>
          <w:sz w:val="28"/>
        </w:rPr>
      </w:pPr>
    </w:p>
    <w:p w14:paraId="35A3113A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Недействительность сделок по отчуждению долей в обществе с ограниченной ответственностью вследствие несоблюдения формы сделки.</w:t>
      </w:r>
    </w:p>
    <w:p w14:paraId="4BD8A21B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Субсидиарная ответственность участников корпорации по ее долгам.</w:t>
      </w:r>
    </w:p>
    <w:p w14:paraId="50CFBCF3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Приобретение долей участия в ООО (акций) у лица, не имевшего права на их отчуждение.</w:t>
      </w:r>
    </w:p>
    <w:p w14:paraId="4C9099A2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Последствия несоблюдения порядка совершения крупных сделок.</w:t>
      </w:r>
    </w:p>
    <w:p w14:paraId="6262B025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Регулирование деятельности корпорации внутренними актами.</w:t>
      </w:r>
    </w:p>
    <w:p w14:paraId="7F0C628A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Выход участника ООО из общества</w:t>
      </w:r>
    </w:p>
    <w:p w14:paraId="192D45F1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Возмещение членами органов управления убытков, причиненных корпорации.</w:t>
      </w:r>
    </w:p>
    <w:p w14:paraId="78E0E120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Нарушение порядка формирования уставного капитала корпорации.</w:t>
      </w:r>
    </w:p>
    <w:p w14:paraId="662979C4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Нарушение порядка проведения общего собрания акционеров.</w:t>
      </w:r>
    </w:p>
    <w:p w14:paraId="603138D5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Добросовестность и разумность осуществления функций членами органов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управления корпорации.</w:t>
      </w:r>
    </w:p>
    <w:p w14:paraId="5B5E1B0B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Обжалование решений органов управления корпорации.</w:t>
      </w:r>
    </w:p>
    <w:p w14:paraId="444062C4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Выкуп акций акционерным обществом по требованию акционеров.</w:t>
      </w:r>
    </w:p>
    <w:p w14:paraId="7519D703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Несоблюдение порядка одобрения сделки с заинтересованностью.</w:t>
      </w:r>
    </w:p>
    <w:p w14:paraId="7B5A77CF" w14:textId="77777777" w:rsidR="00C51A61" w:rsidRDefault="00BA0231">
      <w:pPr>
        <w:pStyle w:val="af3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 Последствия непредоставления обязанными лицами информации </w:t>
      </w:r>
      <w:proofErr w:type="gramStart"/>
      <w:r>
        <w:rPr>
          <w:rFonts w:eastAsia="Arial"/>
          <w:color w:val="000000" w:themeColor="text1"/>
          <w:sz w:val="28"/>
          <w:szCs w:val="28"/>
        </w:rPr>
        <w:t>о  заинтересованности</w:t>
      </w:r>
      <w:proofErr w:type="gramEnd"/>
      <w:r>
        <w:rPr>
          <w:rFonts w:eastAsia="Arial"/>
          <w:color w:val="000000" w:themeColor="text1"/>
          <w:sz w:val="28"/>
          <w:szCs w:val="28"/>
        </w:rPr>
        <w:t xml:space="preserve"> в совершении корпорацией сделки.</w:t>
      </w:r>
    </w:p>
    <w:p w14:paraId="58B34BC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Невыполнение акционерным обществом требований об обязательном раскрытии информации.</w:t>
      </w:r>
    </w:p>
    <w:p w14:paraId="716F6D8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16. Единоличный исполнительный орган корпорации</w:t>
      </w:r>
    </w:p>
    <w:p w14:paraId="5AC8E7F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17. Критерии и понятие аффилированности.</w:t>
      </w:r>
    </w:p>
    <w:p w14:paraId="6878FE7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18. Споры о созыве общего собрания участников юридического лица</w:t>
      </w:r>
    </w:p>
    <w:p w14:paraId="04C743D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19. Понятие, виды и значение учредительных документов корпорации.</w:t>
      </w:r>
    </w:p>
    <w:p w14:paraId="6B819D4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20. Принципы формирования органов управления корпорации.</w:t>
      </w:r>
    </w:p>
    <w:p w14:paraId="667BFD1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21. Ответственность участников по обязательствам корпорации.</w:t>
      </w:r>
    </w:p>
    <w:p w14:paraId="3DA95A0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22. Обязанности участников корпорации: общая характеристика, последствия нарушения обязанностей.</w:t>
      </w:r>
    </w:p>
    <w:p w14:paraId="24F0D13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23. Понятие и признаки имущества корпоративных юридических лиц. </w:t>
      </w:r>
    </w:p>
    <w:p w14:paraId="4596BD5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24. Орган корпорации: понятие, природа и виды.</w:t>
      </w:r>
    </w:p>
    <w:p w14:paraId="42EA795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26. Значение уставного капитала в составе имущества корпорации </w:t>
      </w:r>
    </w:p>
    <w:p w14:paraId="383DC41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28. Укажите понятие и виды юридических лиц.</w:t>
      </w:r>
    </w:p>
    <w:p w14:paraId="3497824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29. Субсидиарная ответственность участников по обязательствам юридического лица</w:t>
      </w:r>
    </w:p>
    <w:p w14:paraId="336D261F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</w:p>
    <w:p w14:paraId="7D5C4EAC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Arial" w:eastAsia="Arial" w:hAnsi="Arial" w:cs="Arial"/>
          <w:color w:val="000000" w:themeColor="text1"/>
          <w:sz w:val="23"/>
          <w:szCs w:val="23"/>
        </w:rPr>
      </w:pPr>
    </w:p>
    <w:p w14:paraId="6B2F93C7" w14:textId="77777777" w:rsidR="00C51A61" w:rsidRDefault="00BA0231">
      <w:pPr>
        <w:pStyle w:val="1"/>
        <w:widowControl/>
        <w:ind w:left="587" w:right="59"/>
        <w:jc w:val="center"/>
        <w:rPr>
          <w:color w:val="000000" w:themeColor="text1"/>
        </w:rPr>
      </w:pPr>
      <w:r>
        <w:rPr>
          <w:color w:val="000000" w:themeColor="text1"/>
        </w:rPr>
        <w:t>Примеры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практико-ориентированных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(ситуационных)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заданий:</w:t>
      </w:r>
    </w:p>
    <w:p w14:paraId="1B452438" w14:textId="77777777" w:rsidR="00C51A61" w:rsidRDefault="00C51A61">
      <w:pPr>
        <w:pStyle w:val="af1"/>
        <w:widowControl/>
        <w:rPr>
          <w:b/>
          <w:color w:val="000000" w:themeColor="text1"/>
          <w:sz w:val="30"/>
        </w:rPr>
      </w:pPr>
    </w:p>
    <w:p w14:paraId="468B339D" w14:textId="77777777" w:rsidR="00C51A61" w:rsidRDefault="00BA0231">
      <w:pPr>
        <w:pStyle w:val="af3"/>
        <w:widowControl/>
        <w:numPr>
          <w:ilvl w:val="0"/>
          <w:numId w:val="8"/>
        </w:numPr>
        <w:tabs>
          <w:tab w:val="left" w:pos="1389"/>
        </w:tabs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Задача.</w:t>
      </w:r>
    </w:p>
    <w:p w14:paraId="6547DB82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ООО Иванов продал свою долю в обществе Петрову, были внесены соответствующие изменения в ЕГРЮЛ. В последствии договор купли-продажи был расторгнут, </w:t>
      </w:r>
      <w:proofErr w:type="gramStart"/>
      <w:r>
        <w:rPr>
          <w:color w:val="000000" w:themeColor="text1"/>
        </w:rPr>
        <w:t xml:space="preserve">в </w:t>
      </w:r>
      <w:proofErr w:type="spellStart"/>
      <w:r>
        <w:rPr>
          <w:color w:val="000000" w:themeColor="text1"/>
        </w:rPr>
        <w:t>в</w:t>
      </w:r>
      <w:proofErr w:type="spellEnd"/>
      <w:proofErr w:type="gramEnd"/>
      <w:r>
        <w:rPr>
          <w:color w:val="000000" w:themeColor="text1"/>
        </w:rPr>
        <w:t xml:space="preserve"> реестр внесена запись о Иванове. Петров обратился в суд, требуя перевода на него прав и обязанностей покупателя по сделке о расторжении договора купли-продажи.</w:t>
      </w:r>
    </w:p>
    <w:p w14:paraId="10BD0364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Остался ли прежним состав участников общества? </w:t>
      </w:r>
    </w:p>
    <w:p w14:paraId="3E37BBCA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Наступают ли правовые последствия при заключении сделки о расторжении договора купли-продажи? </w:t>
      </w:r>
    </w:p>
    <w:p w14:paraId="7B2C1184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Должен ли суд удовлетворить требования истца?</w:t>
      </w:r>
    </w:p>
    <w:p w14:paraId="64A8ECB0" w14:textId="77777777" w:rsidR="00C51A61" w:rsidRDefault="00C51A61">
      <w:pPr>
        <w:pStyle w:val="af1"/>
        <w:widowControl/>
        <w:ind w:left="400" w:right="581" w:firstLine="708"/>
        <w:jc w:val="both"/>
        <w:rPr>
          <w:color w:val="000000" w:themeColor="text1"/>
        </w:rPr>
      </w:pPr>
    </w:p>
    <w:p w14:paraId="3F8CFFF8" w14:textId="77777777" w:rsidR="00C51A61" w:rsidRDefault="00BA0231">
      <w:pPr>
        <w:pStyle w:val="af1"/>
        <w:widowControl/>
        <w:numPr>
          <w:ilvl w:val="0"/>
          <w:numId w:val="8"/>
        </w:numPr>
        <w:ind w:right="58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Задача. </w:t>
      </w:r>
    </w:p>
    <w:p w14:paraId="1F449361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>Суд привлек участника ООО «Вест» к субсидиарной ответственности, в связи с тем, что последний не инициировал вопрос о банкротстве компании. Участник пояснил, что не являлся контролирующим должника лицом в силу корпоративного соглашения между участниками, в соответствии с которым его полномочия ограничивались научной деятельностью.</w:t>
      </w:r>
    </w:p>
    <w:p w14:paraId="24D6B241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lastRenderedPageBreak/>
        <w:t xml:space="preserve">Последствия ограничения компетенции участника корпоративным договором? </w:t>
      </w:r>
    </w:p>
    <w:p w14:paraId="5B811C10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Оцените правомерность решения суда?</w:t>
      </w:r>
    </w:p>
    <w:p w14:paraId="031E715A" w14:textId="77777777" w:rsidR="00C51A61" w:rsidRDefault="00C51A61">
      <w:pPr>
        <w:pStyle w:val="af1"/>
        <w:widowControl/>
        <w:ind w:left="400" w:right="581" w:firstLine="708"/>
        <w:jc w:val="both"/>
        <w:rPr>
          <w:color w:val="000000" w:themeColor="text1"/>
        </w:rPr>
      </w:pPr>
    </w:p>
    <w:p w14:paraId="41EF2D83" w14:textId="77777777" w:rsidR="00C51A61" w:rsidRDefault="00BA0231">
      <w:pPr>
        <w:pStyle w:val="af1"/>
        <w:widowControl/>
        <w:numPr>
          <w:ilvl w:val="0"/>
          <w:numId w:val="8"/>
        </w:numPr>
        <w:ind w:right="58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Задача.</w:t>
      </w:r>
    </w:p>
    <w:p w14:paraId="0FB1CDB1" w14:textId="77777777" w:rsidR="00C51A61" w:rsidRDefault="00BA0231">
      <w:pPr>
        <w:pStyle w:val="af1"/>
        <w:widowControl/>
        <w:ind w:left="400" w:right="581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заключении предварительного договора купли-продажи доли в ООО супруга </w:t>
      </w:r>
      <w:proofErr w:type="gramStart"/>
      <w:r>
        <w:rPr>
          <w:color w:val="000000" w:themeColor="text1"/>
        </w:rPr>
        <w:t>покупателя  дала</w:t>
      </w:r>
      <w:proofErr w:type="gramEnd"/>
      <w:r>
        <w:rPr>
          <w:color w:val="000000" w:themeColor="text1"/>
        </w:rPr>
        <w:t xml:space="preserve"> свое согласие, но в последствии отозвала его.</w:t>
      </w:r>
    </w:p>
    <w:p w14:paraId="332CB447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</w:t>
      </w:r>
    </w:p>
    <w:p w14:paraId="550CCB61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Имеет ли правовое значение согласие супруга или его отсутствие на заключение основного договора? </w:t>
      </w:r>
    </w:p>
    <w:p w14:paraId="66E31BEE" w14:textId="77777777" w:rsidR="00C51A61" w:rsidRDefault="00BA0231">
      <w:pPr>
        <w:pStyle w:val="af1"/>
        <w:widowControl/>
        <w:ind w:left="400" w:right="581"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Обязан ли покупатель заключить основной договор?</w:t>
      </w:r>
    </w:p>
    <w:p w14:paraId="31B3758B" w14:textId="77777777" w:rsidR="00C51A61" w:rsidRDefault="00C51A61">
      <w:pPr>
        <w:pStyle w:val="af1"/>
        <w:widowControl/>
        <w:rPr>
          <w:color w:val="000000" w:themeColor="text1"/>
          <w:sz w:val="24"/>
        </w:rPr>
      </w:pPr>
    </w:p>
    <w:p w14:paraId="4CB1278B" w14:textId="77777777" w:rsidR="00C51A61" w:rsidRDefault="00C51A61">
      <w:pPr>
        <w:pStyle w:val="af1"/>
        <w:widowControl/>
        <w:rPr>
          <w:color w:val="000000" w:themeColor="text1"/>
          <w:sz w:val="24"/>
        </w:rPr>
      </w:pPr>
    </w:p>
    <w:p w14:paraId="4346D55D" w14:textId="77777777" w:rsidR="00C51A61" w:rsidRDefault="00BA0231">
      <w:pPr>
        <w:widowControl/>
        <w:ind w:left="1636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Примеры</w:t>
      </w:r>
      <w:r>
        <w:rPr>
          <w:b/>
          <w:color w:val="000000" w:themeColor="text1"/>
          <w:spacing w:val="-8"/>
          <w:sz w:val="28"/>
        </w:rPr>
        <w:t xml:space="preserve"> </w:t>
      </w:r>
      <w:r>
        <w:rPr>
          <w:b/>
          <w:color w:val="000000" w:themeColor="text1"/>
          <w:sz w:val="28"/>
        </w:rPr>
        <w:t>типовых</w:t>
      </w:r>
      <w:r>
        <w:rPr>
          <w:b/>
          <w:color w:val="000000" w:themeColor="text1"/>
          <w:spacing w:val="1"/>
          <w:sz w:val="28"/>
        </w:rPr>
        <w:t xml:space="preserve"> </w:t>
      </w:r>
      <w:r>
        <w:rPr>
          <w:b/>
          <w:color w:val="000000" w:themeColor="text1"/>
          <w:sz w:val="28"/>
        </w:rPr>
        <w:t>вопросов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для</w:t>
      </w:r>
      <w:r>
        <w:rPr>
          <w:b/>
          <w:color w:val="000000" w:themeColor="text1"/>
          <w:spacing w:val="-3"/>
          <w:sz w:val="28"/>
        </w:rPr>
        <w:t xml:space="preserve"> </w:t>
      </w:r>
      <w:r>
        <w:rPr>
          <w:b/>
          <w:color w:val="000000" w:themeColor="text1"/>
          <w:sz w:val="28"/>
        </w:rPr>
        <w:t>компьютерного</w:t>
      </w:r>
      <w:r>
        <w:rPr>
          <w:b/>
          <w:color w:val="000000" w:themeColor="text1"/>
          <w:spacing w:val="-7"/>
          <w:sz w:val="28"/>
        </w:rPr>
        <w:t xml:space="preserve"> </w:t>
      </w:r>
      <w:r>
        <w:rPr>
          <w:b/>
          <w:color w:val="000000" w:themeColor="text1"/>
          <w:sz w:val="28"/>
        </w:rPr>
        <w:t>тестирования</w:t>
      </w:r>
    </w:p>
    <w:p w14:paraId="0F7430C6" w14:textId="77777777" w:rsidR="00C51A61" w:rsidRDefault="00C51A61">
      <w:pPr>
        <w:pStyle w:val="1"/>
        <w:widowControl/>
        <w:tabs>
          <w:tab w:val="left" w:pos="1022"/>
        </w:tabs>
        <w:ind w:left="1021"/>
        <w:rPr>
          <w:color w:val="000000" w:themeColor="text1"/>
        </w:rPr>
      </w:pPr>
    </w:p>
    <w:p w14:paraId="777FC330" w14:textId="77777777" w:rsidR="00C51A61" w:rsidRDefault="00BA0231">
      <w:pPr>
        <w:pStyle w:val="af1"/>
        <w:widowControl/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 Тест</w:t>
      </w:r>
    </w:p>
    <w:p w14:paraId="7B700F88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Очередное общее собрание участников общества проводится в сроки, определенные уставом общества, но не реже чем:</w:t>
      </w:r>
    </w:p>
    <w:p w14:paraId="1510C16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один раз в год</w:t>
      </w:r>
    </w:p>
    <w:p w14:paraId="3ED95787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один раз в 6 месяцев</w:t>
      </w:r>
    </w:p>
    <w:p w14:paraId="32FFA338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два раза в год</w:t>
      </w:r>
    </w:p>
    <w:p w14:paraId="142578A2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один раз в квартал</w:t>
      </w:r>
    </w:p>
    <w:p w14:paraId="7C9197CB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4 раза в год</w:t>
      </w:r>
    </w:p>
    <w:p w14:paraId="787948BE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5FE8A6EB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7B5875F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Очередное общее собрание участников общества созывается:</w:t>
      </w:r>
    </w:p>
    <w:p w14:paraId="0BB344F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исполнительным органом общества</w:t>
      </w:r>
    </w:p>
    <w:p w14:paraId="7769EB2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по требованию совета директоров</w:t>
      </w:r>
    </w:p>
    <w:p w14:paraId="3570450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по требованию ревизионной комиссии</w:t>
      </w:r>
    </w:p>
    <w:p w14:paraId="2F1557E4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по требованию участников общества</w:t>
      </w:r>
    </w:p>
    <w:p w14:paraId="60D995B3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по требованию аудиторской организации</w:t>
      </w:r>
    </w:p>
    <w:p w14:paraId="1650E5FF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Е) по требованию наблюдательного совета</w:t>
      </w:r>
    </w:p>
    <w:p w14:paraId="389425AE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267646F9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560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228D923B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Членом коллегиального исполнительного органа может быть:</w:t>
      </w:r>
    </w:p>
    <w:p w14:paraId="2C2F97C2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только физическое лицо</w:t>
      </w:r>
    </w:p>
    <w:p w14:paraId="38DDBB67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физическое и юридическое лицо</w:t>
      </w:r>
    </w:p>
    <w:p w14:paraId="2D6B34A9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В) </w:t>
      </w:r>
      <w:proofErr w:type="gramStart"/>
      <w:r>
        <w:rPr>
          <w:color w:val="000000" w:themeColor="text1"/>
        </w:rPr>
        <w:t>только физическое лицо</w:t>
      </w:r>
      <w:proofErr w:type="gramEnd"/>
      <w:r>
        <w:rPr>
          <w:color w:val="000000" w:themeColor="text1"/>
        </w:rPr>
        <w:t xml:space="preserve"> являющееся участником общества</w:t>
      </w:r>
    </w:p>
    <w:p w14:paraId="04D013D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Г) </w:t>
      </w:r>
      <w:proofErr w:type="gramStart"/>
      <w:r>
        <w:rPr>
          <w:color w:val="000000" w:themeColor="text1"/>
        </w:rPr>
        <w:t>только физическое лицо</w:t>
      </w:r>
      <w:proofErr w:type="gramEnd"/>
      <w:r>
        <w:rPr>
          <w:color w:val="000000" w:themeColor="text1"/>
        </w:rPr>
        <w:t xml:space="preserve"> не являющееся участником общества</w:t>
      </w:r>
    </w:p>
    <w:p w14:paraId="3D9697F1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554FDB28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701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739768D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proofErr w:type="gramStart"/>
      <w:r>
        <w:rPr>
          <w:rFonts w:eastAsia="Arial"/>
          <w:color w:val="000000" w:themeColor="text1"/>
        </w:rPr>
        <w:t>Голосование</w:t>
      </w:r>
      <w:proofErr w:type="gramEnd"/>
      <w:r>
        <w:rPr>
          <w:rFonts w:eastAsia="Arial"/>
          <w:color w:val="000000" w:themeColor="text1"/>
        </w:rPr>
        <w:t xml:space="preserve"> при котором число голосов, принадлежащих одному голосующему, умножается на число мест в избираемом органе управления называется:</w:t>
      </w:r>
    </w:p>
    <w:p w14:paraId="129EF69A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кумулятивным</w:t>
      </w:r>
    </w:p>
    <w:p w14:paraId="77671F6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Б) очным</w:t>
      </w:r>
    </w:p>
    <w:p w14:paraId="4A2D7C4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заочным</w:t>
      </w:r>
    </w:p>
    <w:p w14:paraId="4E04939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тайным</w:t>
      </w:r>
    </w:p>
    <w:p w14:paraId="209E063B" w14:textId="77777777" w:rsidR="00C51A61" w:rsidRDefault="00C51A61">
      <w:pPr>
        <w:pStyle w:val="af1"/>
        <w:widowControl/>
        <w:ind w:left="426" w:right="617" w:firstLine="708"/>
        <w:jc w:val="both"/>
        <w:rPr>
          <w:color w:val="000000" w:themeColor="text1"/>
        </w:rPr>
      </w:pPr>
    </w:p>
    <w:p w14:paraId="6961D621" w14:textId="77777777" w:rsidR="00C51A61" w:rsidRDefault="00BA0231">
      <w:pPr>
        <w:pStyle w:val="af1"/>
        <w:widowControl/>
        <w:numPr>
          <w:ilvl w:val="0"/>
          <w:numId w:val="21"/>
        </w:numPr>
        <w:tabs>
          <w:tab w:val="left" w:pos="1843"/>
        </w:tabs>
        <w:ind w:left="426" w:right="617"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Тест</w:t>
      </w:r>
    </w:p>
    <w:p w14:paraId="6960A1E1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Членами ревизионной комиссии общества могут быть:</w:t>
      </w:r>
    </w:p>
    <w:p w14:paraId="3B2F122D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А) лица не являющиеся членами общества</w:t>
      </w:r>
    </w:p>
    <w:p w14:paraId="17D90F3C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Б) члены совета директоров</w:t>
      </w:r>
    </w:p>
    <w:p w14:paraId="7D2A1DD3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В) члены наблюдательного совета</w:t>
      </w:r>
    </w:p>
    <w:p w14:paraId="53C72E39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Г) единоличный исполнительный орган общества</w:t>
      </w:r>
    </w:p>
    <w:p w14:paraId="1B45233E" w14:textId="77777777" w:rsidR="00C51A61" w:rsidRDefault="00BA0231">
      <w:pPr>
        <w:pStyle w:val="af1"/>
        <w:widowControl/>
        <w:ind w:left="426" w:right="617" w:firstLine="708"/>
        <w:jc w:val="both"/>
        <w:rPr>
          <w:color w:val="000000" w:themeColor="text1"/>
        </w:rPr>
      </w:pPr>
      <w:r>
        <w:rPr>
          <w:color w:val="000000" w:themeColor="text1"/>
        </w:rPr>
        <w:t>Д) члены коллегиального исполнительного органа</w:t>
      </w:r>
    </w:p>
    <w:p w14:paraId="4665AF88" w14:textId="77777777" w:rsidR="00C51A61" w:rsidRDefault="00C51A61">
      <w:pPr>
        <w:pStyle w:val="af1"/>
        <w:widowControl/>
        <w:ind w:left="426" w:firstLine="708"/>
        <w:rPr>
          <w:color w:val="000000" w:themeColor="text1"/>
        </w:rPr>
      </w:pPr>
    </w:p>
    <w:p w14:paraId="460BBC1D" w14:textId="77777777" w:rsidR="00C51A61" w:rsidRDefault="00BA0231">
      <w:pPr>
        <w:widowControl/>
        <w:ind w:left="426" w:right="576" w:firstLine="708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Критерии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балльной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оценки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различных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форм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текущего</w:t>
      </w:r>
      <w:r>
        <w:rPr>
          <w:i/>
          <w:color w:val="000000" w:themeColor="text1"/>
          <w:spacing w:val="71"/>
          <w:sz w:val="28"/>
        </w:rPr>
        <w:t xml:space="preserve"> </w:t>
      </w:r>
      <w:r>
        <w:rPr>
          <w:i/>
          <w:color w:val="000000" w:themeColor="text1"/>
          <w:sz w:val="28"/>
        </w:rPr>
        <w:t>контроля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успеваемости содержатся в соответствующих методических рекомендациях</w:t>
      </w:r>
      <w:r>
        <w:rPr>
          <w:i/>
          <w:color w:val="000000" w:themeColor="text1"/>
          <w:spacing w:val="1"/>
          <w:sz w:val="28"/>
        </w:rPr>
        <w:t xml:space="preserve"> </w:t>
      </w:r>
      <w:r>
        <w:rPr>
          <w:i/>
          <w:color w:val="000000" w:themeColor="text1"/>
          <w:sz w:val="28"/>
        </w:rPr>
        <w:t>Департамента</w:t>
      </w:r>
      <w:r>
        <w:rPr>
          <w:i/>
          <w:color w:val="000000" w:themeColor="text1"/>
          <w:spacing w:val="-1"/>
          <w:sz w:val="28"/>
        </w:rPr>
        <w:t xml:space="preserve"> </w:t>
      </w:r>
      <w:r>
        <w:rPr>
          <w:i/>
          <w:color w:val="000000" w:themeColor="text1"/>
          <w:sz w:val="28"/>
        </w:rPr>
        <w:t>правового</w:t>
      </w:r>
      <w:r>
        <w:rPr>
          <w:i/>
          <w:color w:val="000000" w:themeColor="text1"/>
          <w:spacing w:val="-4"/>
          <w:sz w:val="28"/>
        </w:rPr>
        <w:t xml:space="preserve"> </w:t>
      </w:r>
      <w:r>
        <w:rPr>
          <w:i/>
          <w:color w:val="000000" w:themeColor="text1"/>
          <w:sz w:val="28"/>
        </w:rPr>
        <w:t>регулирования</w:t>
      </w:r>
      <w:r>
        <w:rPr>
          <w:i/>
          <w:color w:val="000000" w:themeColor="text1"/>
          <w:spacing w:val="-2"/>
          <w:sz w:val="28"/>
        </w:rPr>
        <w:t xml:space="preserve"> </w:t>
      </w:r>
      <w:r>
        <w:rPr>
          <w:i/>
          <w:color w:val="000000" w:themeColor="text1"/>
          <w:sz w:val="28"/>
        </w:rPr>
        <w:t>экономической</w:t>
      </w:r>
      <w:r>
        <w:rPr>
          <w:i/>
          <w:color w:val="000000" w:themeColor="text1"/>
          <w:spacing w:val="-1"/>
          <w:sz w:val="28"/>
        </w:rPr>
        <w:t xml:space="preserve"> </w:t>
      </w:r>
      <w:r>
        <w:rPr>
          <w:i/>
          <w:color w:val="000000" w:themeColor="text1"/>
          <w:sz w:val="28"/>
        </w:rPr>
        <w:t>деятельности.</w:t>
      </w:r>
    </w:p>
    <w:p w14:paraId="4B3C77DB" w14:textId="77777777" w:rsidR="00C51A61" w:rsidRDefault="00C51A61">
      <w:pPr>
        <w:pStyle w:val="af1"/>
        <w:widowControl/>
        <w:rPr>
          <w:i/>
          <w:color w:val="000000" w:themeColor="text1"/>
          <w:sz w:val="40"/>
        </w:rPr>
      </w:pPr>
    </w:p>
    <w:p w14:paraId="69CEE5CC" w14:textId="77777777" w:rsidR="00C51A61" w:rsidRDefault="00BA0231">
      <w:pPr>
        <w:pStyle w:val="1"/>
        <w:widowControl/>
        <w:numPr>
          <w:ilvl w:val="1"/>
          <w:numId w:val="7"/>
        </w:numPr>
        <w:tabs>
          <w:tab w:val="left" w:pos="1816"/>
          <w:tab w:val="left" w:pos="1817"/>
          <w:tab w:val="left" w:pos="2768"/>
          <w:tab w:val="left" w:pos="4441"/>
          <w:tab w:val="left" w:pos="5672"/>
          <w:tab w:val="left" w:pos="6392"/>
          <w:tab w:val="left" w:pos="8131"/>
        </w:tabs>
        <w:ind w:right="617" w:firstLine="566"/>
        <w:jc w:val="both"/>
        <w:rPr>
          <w:color w:val="000000" w:themeColor="text1"/>
        </w:rPr>
      </w:pPr>
      <w:bookmarkStart w:id="11" w:name="_bookmark10"/>
      <w:bookmarkEnd w:id="11"/>
      <w:r>
        <w:rPr>
          <w:color w:val="000000" w:themeColor="text1"/>
        </w:rPr>
        <w:t>Фонд оценочных средств для проведения промежуточной аттестации обучающихся по дисциплине</w:t>
      </w:r>
    </w:p>
    <w:p w14:paraId="4152A9C3" w14:textId="77777777" w:rsidR="00C51A61" w:rsidRDefault="00C51A61">
      <w:pPr>
        <w:pStyle w:val="af1"/>
        <w:widowControl/>
        <w:ind w:right="617"/>
        <w:rPr>
          <w:b/>
          <w:color w:val="000000" w:themeColor="text1"/>
          <w:sz w:val="23"/>
        </w:rPr>
      </w:pPr>
    </w:p>
    <w:p w14:paraId="1B4771D6" w14:textId="77777777" w:rsidR="00C51A61" w:rsidRDefault="00BA0231">
      <w:pPr>
        <w:pStyle w:val="af1"/>
        <w:widowControl/>
        <w:tabs>
          <w:tab w:val="left" w:pos="2074"/>
          <w:tab w:val="left" w:pos="2489"/>
          <w:tab w:val="left" w:pos="3678"/>
          <w:tab w:val="left" w:pos="5442"/>
          <w:tab w:val="left" w:pos="7348"/>
          <w:tab w:val="left" w:pos="9052"/>
        </w:tabs>
        <w:ind w:left="400" w:right="579" w:firstLine="708"/>
        <w:jc w:val="both"/>
        <w:rPr>
          <w:color w:val="000000" w:themeColor="text1"/>
        </w:rPr>
      </w:pPr>
      <w:r>
        <w:rPr>
          <w:color w:val="000000" w:themeColor="text1"/>
        </w:rPr>
        <w:t>Перечень</w:t>
      </w:r>
      <w:r>
        <w:rPr>
          <w:color w:val="000000" w:themeColor="text1"/>
          <w:spacing w:val="43"/>
        </w:rPr>
        <w:t xml:space="preserve"> </w:t>
      </w:r>
      <w:r>
        <w:rPr>
          <w:color w:val="000000" w:themeColor="text1"/>
        </w:rPr>
        <w:t>компетенций,</w:t>
      </w:r>
      <w:r>
        <w:rPr>
          <w:color w:val="000000" w:themeColor="text1"/>
          <w:spacing w:val="44"/>
        </w:rPr>
        <w:t xml:space="preserve"> </w:t>
      </w:r>
      <w:r>
        <w:rPr>
          <w:color w:val="000000" w:themeColor="text1"/>
        </w:rPr>
        <w:t>формируемых</w:t>
      </w:r>
      <w:r>
        <w:rPr>
          <w:color w:val="000000" w:themeColor="text1"/>
          <w:spacing w:val="40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44"/>
        </w:rPr>
        <w:t xml:space="preserve"> </w:t>
      </w:r>
      <w:r>
        <w:rPr>
          <w:color w:val="000000" w:themeColor="text1"/>
        </w:rPr>
        <w:t>процессе</w:t>
      </w:r>
      <w:r>
        <w:rPr>
          <w:color w:val="000000" w:themeColor="text1"/>
          <w:spacing w:val="42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45"/>
        </w:rPr>
        <w:t xml:space="preserve"> </w:t>
      </w:r>
      <w:r>
        <w:rPr>
          <w:color w:val="000000" w:themeColor="text1"/>
        </w:rPr>
        <w:t>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1EE6E9F9" w14:textId="77777777" w:rsidR="00C51A61" w:rsidRDefault="00C51A6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</w:p>
    <w:p w14:paraId="1BAAB706" w14:textId="77777777" w:rsidR="00C51A61" w:rsidRDefault="00BA023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  <w:bookmarkStart w:id="12" w:name="_bookmark11"/>
      <w:bookmarkEnd w:id="12"/>
      <w:r>
        <w:rPr>
          <w:color w:val="000000" w:themeColor="text1"/>
        </w:rPr>
        <w:t>Типовые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контрольные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задания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или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иные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материалы,</w:t>
      </w:r>
      <w:r>
        <w:rPr>
          <w:color w:val="000000" w:themeColor="text1"/>
          <w:spacing w:val="16"/>
        </w:rPr>
        <w:t xml:space="preserve"> </w:t>
      </w:r>
      <w:r>
        <w:rPr>
          <w:color w:val="000000" w:themeColor="text1"/>
        </w:rPr>
        <w:t>необходимые</w:t>
      </w:r>
      <w:r>
        <w:rPr>
          <w:color w:val="000000" w:themeColor="text1"/>
          <w:spacing w:val="17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оценки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индикаторов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достижения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компетенций,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умений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знаний</w:t>
      </w:r>
    </w:p>
    <w:p w14:paraId="7F3C122E" w14:textId="77777777" w:rsidR="00C51A61" w:rsidRDefault="00C51A61">
      <w:pPr>
        <w:pStyle w:val="1"/>
        <w:widowControl/>
        <w:spacing w:before="212"/>
        <w:ind w:right="575" w:firstLine="734"/>
        <w:jc w:val="both"/>
        <w:rPr>
          <w:color w:val="000000" w:themeColor="text1"/>
        </w:rPr>
      </w:pPr>
    </w:p>
    <w:tbl>
      <w:tblPr>
        <w:tblStyle w:val="af4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  <w:gridCol w:w="4536"/>
      </w:tblGrid>
      <w:tr w:rsidR="00C51A61" w14:paraId="2DB59EED" w14:textId="77777777" w:rsidTr="00E134B2">
        <w:tc>
          <w:tcPr>
            <w:tcW w:w="1985" w:type="dxa"/>
          </w:tcPr>
          <w:p w14:paraId="3E9266F9" w14:textId="77777777" w:rsidR="00C51A61" w:rsidRDefault="00BA0231">
            <w:pPr>
              <w:pStyle w:val="af1"/>
              <w:widowControl/>
              <w:spacing w:before="8"/>
              <w:ind w:left="34" w:hanging="34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компетенции</w:t>
            </w:r>
          </w:p>
        </w:tc>
        <w:tc>
          <w:tcPr>
            <w:tcW w:w="2268" w:type="dxa"/>
          </w:tcPr>
          <w:p w14:paraId="11852677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Наименование индикаторов достижения компетенций</w:t>
            </w:r>
          </w:p>
        </w:tc>
        <w:tc>
          <w:tcPr>
            <w:tcW w:w="2268" w:type="dxa"/>
          </w:tcPr>
          <w:p w14:paraId="3C216C10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Результаты обучения </w:t>
            </w:r>
          </w:p>
          <w:p w14:paraId="693B6A91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536" w:type="dxa"/>
          </w:tcPr>
          <w:p w14:paraId="277424D4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Типовые контрольные задания</w:t>
            </w:r>
          </w:p>
        </w:tc>
      </w:tr>
      <w:tr w:rsidR="00C51A61" w14:paraId="139A3E06" w14:textId="77777777" w:rsidTr="00E134B2">
        <w:tc>
          <w:tcPr>
            <w:tcW w:w="1985" w:type="dxa"/>
            <w:vMerge w:val="restart"/>
          </w:tcPr>
          <w:p w14:paraId="2B9EAFA2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Способность действовать с учетом кризисных ситуаций в экономике,</w:t>
            </w:r>
          </w:p>
          <w:p w14:paraId="01C4A2E9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вызываемых рисками правового и экономического характера,</w:t>
            </w:r>
          </w:p>
          <w:p w14:paraId="6FAA7BF0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>анализировать проблемные</w:t>
            </w:r>
          </w:p>
          <w:p w14:paraId="7A61A856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ситуации на рынке товаров, работ, услуг, а также выявлять правонарушения при</w:t>
            </w:r>
          </w:p>
          <w:p w14:paraId="0F83EFA5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осуществлении</w:t>
            </w:r>
          </w:p>
          <w:p w14:paraId="538D3EEB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предпринимательской деятельности и давать юридически обоснованные</w:t>
            </w:r>
          </w:p>
          <w:p w14:paraId="6CB39D21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предложения по их преодолению и устранению (ПКП-5)</w:t>
            </w:r>
          </w:p>
        </w:tc>
        <w:tc>
          <w:tcPr>
            <w:tcW w:w="2268" w:type="dxa"/>
          </w:tcPr>
          <w:p w14:paraId="419FDA13" w14:textId="77777777" w:rsidR="00C51A61" w:rsidRDefault="00BA0231">
            <w:pPr>
              <w:pStyle w:val="af1"/>
              <w:widowControl/>
              <w:spacing w:before="8"/>
              <w:ind w:right="-101" w:hanging="104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 xml:space="preserve"> 1. Действует с учетом кризисных ситуаций в экономике, вызываемых рисками правового и экономического характера.</w:t>
            </w:r>
          </w:p>
        </w:tc>
        <w:tc>
          <w:tcPr>
            <w:tcW w:w="2268" w:type="dxa"/>
          </w:tcPr>
          <w:p w14:paraId="2C7DD1B6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способы разрешения кризисных ситуаций при возникновении корпоративных конфликтов и правовом сопровождении деятельности корпораций.</w:t>
            </w:r>
          </w:p>
          <w:p w14:paraId="71E2FF8B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правильно квалифицировать возникающие правоотношения при возникновении кризисных ситуаций.</w:t>
            </w:r>
          </w:p>
        </w:tc>
        <w:tc>
          <w:tcPr>
            <w:tcW w:w="4536" w:type="dxa"/>
          </w:tcPr>
          <w:p w14:paraId="2C725BD4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</w:rPr>
              <w:lastRenderedPageBreak/>
              <w:t>Задание 1.</w:t>
            </w:r>
          </w:p>
          <w:p w14:paraId="3A398FE2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Участник ООО «</w:t>
            </w:r>
            <w:proofErr w:type="spellStart"/>
            <w:r>
              <w:rPr>
                <w:color w:val="000000" w:themeColor="text1"/>
                <w:sz w:val="23"/>
              </w:rPr>
              <w:t>Клем</w:t>
            </w:r>
            <w:proofErr w:type="spellEnd"/>
            <w:r>
              <w:rPr>
                <w:color w:val="000000" w:themeColor="text1"/>
                <w:sz w:val="23"/>
              </w:rPr>
              <w:t>» Иванов (50</w:t>
            </w:r>
            <w:proofErr w:type="gramStart"/>
            <w:r>
              <w:rPr>
                <w:color w:val="000000" w:themeColor="text1"/>
                <w:sz w:val="23"/>
              </w:rPr>
              <w:t>%)  обратился</w:t>
            </w:r>
            <w:proofErr w:type="gramEnd"/>
            <w:r>
              <w:rPr>
                <w:color w:val="000000" w:themeColor="text1"/>
                <w:sz w:val="23"/>
              </w:rPr>
              <w:t xml:space="preserve"> в суд, требуя взыскать со второго участника являющегося генеральным директором ООО Петрова убытки  причиненные им при выполнении функций единоличного исполнительного органа.  В период с 01.01.2019 по 01.09.2022 г.  Петров при отсутствии решения уполномоченного органа излишне начислил себе зарплату. Петров пояснил, что Иванов препятствовал </w:t>
            </w:r>
            <w:r>
              <w:rPr>
                <w:color w:val="000000" w:themeColor="text1"/>
                <w:sz w:val="23"/>
              </w:rPr>
              <w:lastRenderedPageBreak/>
              <w:t>проведению общих собраний общества и формированию органов управления.</w:t>
            </w:r>
          </w:p>
          <w:p w14:paraId="4D51AFF6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 xml:space="preserve">Какое решение доложен принять суд? Были ли </w:t>
            </w:r>
            <w:proofErr w:type="gramStart"/>
            <w:r>
              <w:rPr>
                <w:i/>
                <w:color w:val="000000" w:themeColor="text1"/>
                <w:sz w:val="23"/>
              </w:rPr>
              <w:t>в  указанный</w:t>
            </w:r>
            <w:proofErr w:type="gramEnd"/>
            <w:r>
              <w:rPr>
                <w:i/>
                <w:color w:val="000000" w:themeColor="text1"/>
                <w:sz w:val="23"/>
              </w:rPr>
              <w:t xml:space="preserve"> период, у Петрова полномочия единоличного исполнительного органа?</w:t>
            </w:r>
          </w:p>
          <w:p w14:paraId="51D8488F" w14:textId="77777777" w:rsidR="00C51A61" w:rsidRDefault="00C51A6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</w:p>
          <w:p w14:paraId="716467C5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33EDD7E5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В результате раздела совместно нажитого имущества супругов за истицей было признано право на долю в уставном капитале ООО. Истица обратилась в суд, </w:t>
            </w:r>
            <w:proofErr w:type="gramStart"/>
            <w:r>
              <w:rPr>
                <w:color w:val="000000" w:themeColor="text1"/>
                <w:sz w:val="23"/>
              </w:rPr>
              <w:t>требуя  выплату</w:t>
            </w:r>
            <w:proofErr w:type="gramEnd"/>
            <w:r>
              <w:rPr>
                <w:color w:val="000000" w:themeColor="text1"/>
                <w:sz w:val="23"/>
              </w:rPr>
              <w:t xml:space="preserve"> действительной стоимости этой доли.</w:t>
            </w:r>
          </w:p>
          <w:p w14:paraId="46803240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Суд в требовании отказал, мотивировав тем, что истица с заявлением о включении в число участников не обращалась, следовательно, не имеет корпоративных прав.</w:t>
            </w:r>
          </w:p>
          <w:p w14:paraId="3F1494B8" w14:textId="77777777" w:rsidR="00C51A61" w:rsidRDefault="00BA023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Прокомментируйте позицию суда со ссылкой на судебную практику.</w:t>
            </w:r>
          </w:p>
        </w:tc>
      </w:tr>
      <w:tr w:rsidR="00C51A61" w14:paraId="6755823A" w14:textId="77777777" w:rsidTr="00E134B2">
        <w:tc>
          <w:tcPr>
            <w:tcW w:w="1985" w:type="dxa"/>
            <w:vMerge/>
          </w:tcPr>
          <w:p w14:paraId="1F4A243A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7A5C99D0" w14:textId="77777777" w:rsidR="00C51A61" w:rsidRDefault="00BA0231">
            <w:pPr>
              <w:pStyle w:val="af1"/>
              <w:widowControl/>
              <w:spacing w:before="8"/>
              <w:ind w:left="33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4"/>
                <w:szCs w:val="24"/>
              </w:rPr>
              <w:t>2. Выявляет правонарушения при осуществлении предпринимательской деятельности.</w:t>
            </w:r>
          </w:p>
        </w:tc>
        <w:tc>
          <w:tcPr>
            <w:tcW w:w="2268" w:type="dxa"/>
          </w:tcPr>
          <w:p w14:paraId="4D85AB1C" w14:textId="77777777" w:rsidR="00C51A61" w:rsidRDefault="00BA0231">
            <w:pPr>
              <w:widowControl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3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особенности гражданско-правовой ответственности субъектов корпоративных правоотношений</w:t>
            </w:r>
          </w:p>
          <w:p w14:paraId="1C023667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уметь анализировать информацию, характеризующую состав правонарушения при осуществлении предпринимательской деятельности</w:t>
            </w:r>
          </w:p>
        </w:tc>
        <w:tc>
          <w:tcPr>
            <w:tcW w:w="4536" w:type="dxa"/>
          </w:tcPr>
          <w:p w14:paraId="1BEDD01B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0D55689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 xml:space="preserve"> </w:t>
            </w:r>
            <w:r>
              <w:rPr>
                <w:rFonts w:eastAsia="Georgia"/>
                <w:color w:val="000000" w:themeColor="text1"/>
                <w:sz w:val="24"/>
              </w:rPr>
              <w:t>Участник общества, состоящего из двух участников, каждый из которых владел долей в 50% уставного капитала, обратился в арбитражный суд с иском к другому участнику об исключении из общества на основании ст. 10 ФЗ «Об обществах с ограниченной ответственностью», ссылаясь на то, что ответчик, являясь участником и генеральным директором общества, ни разу не проводил очередных собраний общества, действовал в ущерб интересам общества, причиняя тем самым убытки. Ответчик по первоначальному иску обратился к истцу со встречным иском с аналогичным требованием, ссылаясь на неоднократное уклонение последнего от участия в общих собраниях общества, а также действия, направленные на затруднение деятельности общества.</w:t>
            </w:r>
          </w:p>
          <w:p w14:paraId="209B097B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>Какой способ защиты прав участников следует применить?</w:t>
            </w:r>
          </w:p>
          <w:p w14:paraId="76C7813B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>Как разрешить указанный спор?</w:t>
            </w:r>
          </w:p>
          <w:p w14:paraId="5EB5B48F" w14:textId="77777777" w:rsidR="00C51A61" w:rsidRDefault="00C51A6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</w:p>
          <w:p w14:paraId="7BDCC32A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5F380DB4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Участник АО</w:t>
            </w:r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обратился в арбитражный суд с иском о признании недействительным договора поручительства как крупной сделки,</w:t>
            </w:r>
            <w:r>
              <w:rPr>
                <w:rFonts w:eastAsia="Georgia"/>
                <w:color w:val="000000" w:themeColor="text1"/>
                <w:sz w:val="24"/>
              </w:rPr>
              <w:t xml:space="preserve"> в связи с несоблюдением корпоративной процедуры по ее одобрению</w:t>
            </w:r>
          </w:p>
          <w:p w14:paraId="04729E84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  <w:szCs w:val="24"/>
              </w:rPr>
              <w:lastRenderedPageBreak/>
              <w:t xml:space="preserve">Договор </w:t>
            </w:r>
            <w:proofErr w:type="gramStart"/>
            <w:r>
              <w:rPr>
                <w:rFonts w:eastAsia="Georgia"/>
                <w:color w:val="000000" w:themeColor="text1"/>
                <w:sz w:val="24"/>
                <w:szCs w:val="24"/>
              </w:rPr>
              <w:t>поручительства  заключен</w:t>
            </w:r>
            <w:proofErr w:type="gramEnd"/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между акционерным обществом (поручитель) и ООО (кредитор) в обеспечение исполнения обязательств покупателя перед продавцом по оплате поставленного товара. </w:t>
            </w:r>
          </w:p>
          <w:p w14:paraId="3C37E58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  <w:szCs w:val="24"/>
              </w:rPr>
              <w:t>Покупатель и поручитель имели общих акционеров (</w:t>
            </w:r>
            <w:proofErr w:type="gramStart"/>
            <w:r>
              <w:rPr>
                <w:rFonts w:eastAsia="Georgia"/>
                <w:color w:val="000000" w:themeColor="text1"/>
                <w:sz w:val="24"/>
                <w:szCs w:val="24"/>
              </w:rPr>
              <w:t>участников)  —</w:t>
            </w:r>
            <w:proofErr w:type="gramEnd"/>
            <w:r>
              <w:rPr>
                <w:rFonts w:eastAsia="Georgia"/>
                <w:color w:val="000000" w:themeColor="text1"/>
                <w:sz w:val="24"/>
                <w:szCs w:val="24"/>
              </w:rPr>
              <w:t xml:space="preserve"> истца и другое физическое лицо, каждый из которых обладал 50% общего количества голосов, приходящихся на акции/доли данных юридических лиц. Сами поставки истец не оспаривал, не ставил под сомнение их целесообразность, не извещал поставщика о нарушении его прав и законных интересов, соглашаясь с приемкой товаров.</w:t>
            </w:r>
          </w:p>
          <w:p w14:paraId="476E2385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ситуацию. Решите спор.</w:t>
            </w:r>
          </w:p>
        </w:tc>
      </w:tr>
      <w:tr w:rsidR="00C51A61" w14:paraId="3E1E0726" w14:textId="77777777" w:rsidTr="00E134B2">
        <w:tc>
          <w:tcPr>
            <w:tcW w:w="1985" w:type="dxa"/>
            <w:vMerge/>
          </w:tcPr>
          <w:p w14:paraId="5671CDE6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66F4E0CC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2268" w:type="dxa"/>
          </w:tcPr>
          <w:p w14:paraId="5B60CFB2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основные понятия в сфере правового регулирования корпоративных правоотношений, а </w:t>
            </w:r>
          </w:p>
          <w:p w14:paraId="2C0CB47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также источники правового регулирования в сфере привлечения к ответственности за нарушения</w:t>
            </w:r>
          </w:p>
          <w:p w14:paraId="7E74C432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в сфере предпринимательской деятельности</w:t>
            </w:r>
          </w:p>
          <w:p w14:paraId="6097B97C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37B3A5AF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анализировать нормы корпоративного права, судебную практику по спорам, связанным с привлечением к</w:t>
            </w:r>
          </w:p>
          <w:p w14:paraId="01E80A09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ответственности за нарушения</w:t>
            </w:r>
          </w:p>
          <w:p w14:paraId="3DD5BE7B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корпоративного законодательства, выявлять проблемы и предлагать пути их решения </w:t>
            </w:r>
          </w:p>
          <w:p w14:paraId="4BF94BE7" w14:textId="77777777" w:rsidR="00C51A61" w:rsidRDefault="00C51A61">
            <w:pPr>
              <w:pStyle w:val="af1"/>
              <w:widowControl/>
              <w:tabs>
                <w:tab w:val="left" w:pos="321"/>
              </w:tabs>
              <w:spacing w:before="8"/>
              <w:rPr>
                <w:color w:val="000000" w:themeColor="text1"/>
                <w:sz w:val="23"/>
              </w:rPr>
            </w:pPr>
          </w:p>
          <w:p w14:paraId="35E1B7E2" w14:textId="77777777" w:rsidR="00C51A61" w:rsidRDefault="00C51A61">
            <w:pPr>
              <w:pStyle w:val="af1"/>
              <w:widowControl/>
              <w:tabs>
                <w:tab w:val="left" w:pos="321"/>
              </w:tabs>
              <w:spacing w:before="8"/>
              <w:rPr>
                <w:b/>
                <w:color w:val="000000" w:themeColor="text1"/>
                <w:sz w:val="23"/>
              </w:rPr>
            </w:pPr>
          </w:p>
        </w:tc>
        <w:tc>
          <w:tcPr>
            <w:tcW w:w="4536" w:type="dxa"/>
          </w:tcPr>
          <w:p w14:paraId="2F582036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 xml:space="preserve">Задание 1. </w:t>
            </w:r>
          </w:p>
          <w:p w14:paraId="62D8798D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rFonts w:eastAsia="Georgia"/>
                <w:color w:val="000000" w:themeColor="text1"/>
                <w:sz w:val="24"/>
              </w:rPr>
              <w:t>Единственный участник общества обратился с иском о признании недействительным договора об ипотеке недвижимого имущества, принадлежащего на праве собственности обществу. В обоснование заявленных требований истец сослался на противоправные действия генерального директора общества, выразившиеся в подделке подписи истца на решении об одобрении сделки, представленном банку-залогодержателю, что было подтверждено приговором суда. Истец указал, что сделка не имела под собой экономической целесообразности, так как обеспечивала обязательства третьего лица.</w:t>
            </w:r>
          </w:p>
          <w:p w14:paraId="25BC106F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</w:rPr>
              <w:t xml:space="preserve">Раскройте принцип </w:t>
            </w:r>
            <w:proofErr w:type="gramStart"/>
            <w:r>
              <w:rPr>
                <w:i/>
                <w:color w:val="000000" w:themeColor="text1"/>
                <w:sz w:val="23"/>
              </w:rPr>
              <w:t>добросовестности ?</w:t>
            </w:r>
            <w:proofErr w:type="gramEnd"/>
          </w:p>
          <w:p w14:paraId="3ACF2F9E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доводы сторон и решите указанный спор.</w:t>
            </w:r>
          </w:p>
          <w:p w14:paraId="39628A34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145CC383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45C52B2B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Единственный участник ООО «</w:t>
            </w:r>
            <w:proofErr w:type="spellStart"/>
            <w:r>
              <w:rPr>
                <w:color w:val="000000" w:themeColor="text1"/>
                <w:sz w:val="23"/>
              </w:rPr>
              <w:t>Волд</w:t>
            </w:r>
            <w:proofErr w:type="spellEnd"/>
            <w:r>
              <w:rPr>
                <w:color w:val="000000" w:themeColor="text1"/>
                <w:sz w:val="23"/>
              </w:rPr>
              <w:t xml:space="preserve">» Петров принял решение об увеличении уставного капитала общества за счет принятия в его состав Сидоровой. </w:t>
            </w:r>
          </w:p>
          <w:p w14:paraId="3815DB66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После расторжения брака Петрова с Петровой, последняя обратилась в суд, требуя признать недействительным увеличение уставного капитала и переводе приобретенной Сидоровой доли на нее.</w:t>
            </w:r>
          </w:p>
          <w:p w14:paraId="398EBC89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 </w:t>
            </w:r>
            <w:r>
              <w:rPr>
                <w:i/>
                <w:color w:val="000000" w:themeColor="text1"/>
                <w:sz w:val="23"/>
              </w:rPr>
              <w:t>Правомерно ли поступил Петров?</w:t>
            </w:r>
          </w:p>
          <w:p w14:paraId="33E39D80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Какое решение должен принять суд?</w:t>
            </w:r>
          </w:p>
        </w:tc>
      </w:tr>
      <w:tr w:rsidR="00C51A61" w14:paraId="520FABAD" w14:textId="77777777" w:rsidTr="00E134B2">
        <w:tc>
          <w:tcPr>
            <w:tcW w:w="1985" w:type="dxa"/>
            <w:vMerge w:val="restart"/>
          </w:tcPr>
          <w:p w14:paraId="210519DE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lastRenderedPageBreak/>
              <w:t>Способность формировать</w:t>
            </w:r>
          </w:p>
          <w:p w14:paraId="5BBE240D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юридические документы,</w:t>
            </w:r>
          </w:p>
          <w:p w14:paraId="2879EEBA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необходимые для реализации экономической деятельности и защиты прав и законных интересов</w:t>
            </w:r>
          </w:p>
          <w:p w14:paraId="68C80D8A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ее субъектов, а также вести</w:t>
            </w:r>
          </w:p>
          <w:p w14:paraId="5DBC5B45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претензионно-исковую работу в организации (ПКП-6)</w:t>
            </w:r>
          </w:p>
        </w:tc>
        <w:tc>
          <w:tcPr>
            <w:tcW w:w="2268" w:type="dxa"/>
          </w:tcPr>
          <w:p w14:paraId="1E0654BD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1. Составляет юридические документы, необходимые для реализации экономической деятельности и защиты прав и законных интересов ее субъектов.</w:t>
            </w:r>
          </w:p>
        </w:tc>
        <w:tc>
          <w:tcPr>
            <w:tcW w:w="2268" w:type="dxa"/>
          </w:tcPr>
          <w:p w14:paraId="73ED94FF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правила юридической техники для подготовки необходимых документов</w:t>
            </w:r>
          </w:p>
          <w:p w14:paraId="7C79FFA2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6F50D393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составлять документы необходимые при осуществлении корпоративной деятельности</w:t>
            </w:r>
          </w:p>
          <w:p w14:paraId="0AD193A2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536" w:type="dxa"/>
          </w:tcPr>
          <w:p w14:paraId="2519709D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5C020ACE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Иванова обратилась в суд с заявлением о разделе совместно нажитого имущества с Ивановым. Через три дня после подачи заявления Иванов, являясь единственным участником ООО принял решение о принятии в общество нового участника с закреплением за ним 99%в уставном капитале </w:t>
            </w:r>
            <w:proofErr w:type="gramStart"/>
            <w:r>
              <w:rPr>
                <w:color w:val="000000" w:themeColor="text1"/>
                <w:sz w:val="23"/>
              </w:rPr>
              <w:t>общества .</w:t>
            </w:r>
            <w:proofErr w:type="gramEnd"/>
            <w:r>
              <w:rPr>
                <w:color w:val="000000" w:themeColor="text1"/>
                <w:sz w:val="23"/>
              </w:rPr>
              <w:t xml:space="preserve"> </w:t>
            </w:r>
          </w:p>
          <w:p w14:paraId="55655D85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Полагая, что сделка является притворной Иванова обратилась в суд с иском о признании ее недействительной</w:t>
            </w:r>
          </w:p>
          <w:p w14:paraId="2CC1AB9B" w14:textId="77777777" w:rsidR="00C51A61" w:rsidRDefault="00BA0231">
            <w:pPr>
              <w:pStyle w:val="af1"/>
              <w:widowControl/>
              <w:spacing w:before="8"/>
              <w:jc w:val="both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Какое решение должен принять суд?</w:t>
            </w:r>
          </w:p>
          <w:p w14:paraId="1CE12F8E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05EA10B0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</w:t>
            </w:r>
            <w:r>
              <w:rPr>
                <w:color w:val="000000" w:themeColor="text1"/>
                <w:sz w:val="23"/>
              </w:rPr>
              <w:t>.</w:t>
            </w:r>
          </w:p>
          <w:p w14:paraId="7F8EE8F4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ООО обратилось в суд с требованием о признании права на долю Сидорова (13%) в уставном капитале общества. Истец указал, что в ЕГРЮЛ внесена запись о Сидорове как об участнике общества. Истец считает, что Сидоров является номинальным участником и не участвует в деятельности общества.</w:t>
            </w:r>
          </w:p>
          <w:p w14:paraId="288BE19C" w14:textId="77777777" w:rsidR="00C51A61" w:rsidRDefault="00BA023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Обоснованы ли данные требования истца?</w:t>
            </w:r>
          </w:p>
          <w:p w14:paraId="195AF903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Составьте исковое заявление от имени ООО.</w:t>
            </w:r>
          </w:p>
        </w:tc>
      </w:tr>
      <w:tr w:rsidR="00C51A61" w14:paraId="7D71BA6B" w14:textId="77777777" w:rsidTr="00E134B2">
        <w:tc>
          <w:tcPr>
            <w:tcW w:w="1985" w:type="dxa"/>
            <w:vMerge/>
          </w:tcPr>
          <w:p w14:paraId="3E39DF8B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4D41AD37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2. Разрабатывает, составляет, оформляет гражданско-правовые договоры, участвует в их заключении.</w:t>
            </w:r>
          </w:p>
        </w:tc>
        <w:tc>
          <w:tcPr>
            <w:tcW w:w="2268" w:type="dxa"/>
          </w:tcPr>
          <w:p w14:paraId="6B9EE906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существенные условия, и порядок заключения гражданско-правовых договоров</w:t>
            </w:r>
          </w:p>
          <w:p w14:paraId="4A5E8769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277DA748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составить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гражданско-правовой договор с учетом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соблюдения интересов участников корпоративных правоотношений</w:t>
            </w:r>
          </w:p>
          <w:p w14:paraId="1A872A5C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4536" w:type="dxa"/>
          </w:tcPr>
          <w:p w14:paraId="4E70BD8C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5624918E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 xml:space="preserve">ООО «Тон» отказало своему участнику в продаже его доли третьему лицу. После этого участник обратился к обществу с требованием выкупа его доли по рыночной стоимости. </w:t>
            </w:r>
          </w:p>
          <w:p w14:paraId="53F0CB6D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</w:rPr>
              <w:t>Доля перешла к обществу, однако в последствии между участником и обществом возник спор о действительной стоимости доли. Участник обратился к обществу с требованием о восстановлении его в качестве участника, но получил отказ, после чего обратился в суд</w:t>
            </w:r>
          </w:p>
          <w:p w14:paraId="57B90271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</w:rPr>
            </w:pPr>
            <w:r>
              <w:rPr>
                <w:i/>
                <w:iCs/>
                <w:color w:val="000000" w:themeColor="text1"/>
                <w:sz w:val="23"/>
              </w:rPr>
              <w:t>Укажите основания для восстановления прав лица в качестве участника общества.</w:t>
            </w:r>
          </w:p>
          <w:p w14:paraId="6F9F8DD4" w14:textId="77777777" w:rsidR="00C51A61" w:rsidRDefault="00BA0231">
            <w:pPr>
              <w:pStyle w:val="af1"/>
              <w:widowControl/>
              <w:spacing w:before="8"/>
              <w:jc w:val="both"/>
              <w:rPr>
                <w:bCs/>
                <w:i/>
                <w:color w:val="000000" w:themeColor="text1"/>
                <w:sz w:val="23"/>
              </w:rPr>
            </w:pPr>
            <w:r>
              <w:rPr>
                <w:i/>
                <w:iCs/>
                <w:color w:val="000000" w:themeColor="text1"/>
                <w:sz w:val="23"/>
              </w:rPr>
              <w:t>Решите указанный спор.</w:t>
            </w:r>
          </w:p>
          <w:p w14:paraId="5710E39E" w14:textId="77777777" w:rsidR="00C51A61" w:rsidRDefault="00C51A6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</w:p>
          <w:p w14:paraId="3DF909ED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15FEA7A9" w14:textId="77777777" w:rsidR="00C51A61" w:rsidRDefault="00BA0231">
            <w:pPr>
              <w:pStyle w:val="af1"/>
              <w:widowControl/>
              <w:spacing w:before="8"/>
              <w:jc w:val="both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Акционер владеющий (45%) потребовал от общества предоставить ему деловую документацию. Общество отказало сославшись на то, что в отношении участника возбуждена процедура банкротства (реализация имущества</w:t>
            </w:r>
            <w:proofErr w:type="gramStart"/>
            <w:r>
              <w:rPr>
                <w:color w:val="000000" w:themeColor="text1"/>
                <w:sz w:val="23"/>
              </w:rPr>
              <w:t>),  в</w:t>
            </w:r>
            <w:proofErr w:type="gramEnd"/>
            <w:r>
              <w:rPr>
                <w:color w:val="000000" w:themeColor="text1"/>
                <w:sz w:val="23"/>
              </w:rPr>
              <w:t xml:space="preserve"> связи с чем запросы  должен направлять арбитражный управляющий. Участник обратился в суд.</w:t>
            </w:r>
          </w:p>
          <w:p w14:paraId="6572BAB6" w14:textId="77777777" w:rsidR="00C51A61" w:rsidRDefault="00BA0231">
            <w:pPr>
              <w:pStyle w:val="af1"/>
              <w:widowControl/>
              <w:spacing w:before="8"/>
              <w:rPr>
                <w:color w:val="000000" w:themeColor="text1"/>
                <w:sz w:val="23"/>
              </w:rPr>
            </w:pPr>
            <w:r>
              <w:rPr>
                <w:i/>
                <w:color w:val="000000" w:themeColor="text1"/>
                <w:sz w:val="23"/>
              </w:rPr>
              <w:t>Оцените доводы сторон. Разрешите спор.</w:t>
            </w:r>
          </w:p>
        </w:tc>
      </w:tr>
      <w:tr w:rsidR="00C51A61" w14:paraId="418433FF" w14:textId="77777777" w:rsidTr="00E134B2">
        <w:tc>
          <w:tcPr>
            <w:tcW w:w="1985" w:type="dxa"/>
            <w:vMerge/>
          </w:tcPr>
          <w:p w14:paraId="0F09A711" w14:textId="77777777" w:rsidR="00C51A61" w:rsidRDefault="00C51A61">
            <w:pPr>
              <w:pStyle w:val="af1"/>
              <w:widowControl/>
              <w:spacing w:before="8"/>
              <w:rPr>
                <w:b/>
                <w:sz w:val="23"/>
              </w:rPr>
            </w:pPr>
          </w:p>
        </w:tc>
        <w:tc>
          <w:tcPr>
            <w:tcW w:w="2268" w:type="dxa"/>
          </w:tcPr>
          <w:p w14:paraId="005AE4F6" w14:textId="77777777" w:rsidR="00C51A61" w:rsidRDefault="00BA0231">
            <w:pPr>
              <w:pStyle w:val="af1"/>
              <w:widowControl/>
              <w:tabs>
                <w:tab w:val="left" w:pos="144"/>
              </w:tabs>
              <w:spacing w:before="8"/>
              <w:ind w:left="2"/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  <w:t>3. Ведет претензионно-исковую работу в организации</w:t>
            </w:r>
          </w:p>
        </w:tc>
        <w:tc>
          <w:tcPr>
            <w:tcW w:w="2268" w:type="dxa"/>
          </w:tcPr>
          <w:p w14:paraId="3A0E642B" w14:textId="77777777" w:rsidR="00C51A61" w:rsidRDefault="00BA730B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</w:t>
            </w:r>
            <w:r w:rsidR="00BA0231">
              <w:rPr>
                <w:b/>
                <w:color w:val="000000" w:themeColor="text1"/>
                <w:sz w:val="24"/>
                <w:szCs w:val="24"/>
              </w:rPr>
              <w:t xml:space="preserve">нать: </w:t>
            </w:r>
            <w:r w:rsidR="00BA0231">
              <w:rPr>
                <w:color w:val="000000" w:themeColor="text1"/>
                <w:sz w:val="24"/>
                <w:szCs w:val="24"/>
              </w:rPr>
              <w:t>задачи и функции претензионной деятельности</w:t>
            </w:r>
          </w:p>
          <w:p w14:paraId="5525A54E" w14:textId="77777777" w:rsidR="00C51A61" w:rsidRDefault="00C51A61">
            <w:pPr>
              <w:widowControl/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  <w:p w14:paraId="204387D7" w14:textId="77777777" w:rsidR="00C51A61" w:rsidRDefault="00BA0231">
            <w:pPr>
              <w:widowControl/>
              <w:tabs>
                <w:tab w:val="left" w:pos="540"/>
              </w:tabs>
              <w:contextualSpacing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выявлять нарушения со стороны контрагента. разрабатывать </w:t>
            </w:r>
            <w:proofErr w:type="gramStart"/>
            <w:r>
              <w:rPr>
                <w:rFonts w:eastAsia="Arial"/>
                <w:color w:val="000000" w:themeColor="text1"/>
                <w:sz w:val="24"/>
                <w:szCs w:val="24"/>
              </w:rPr>
              <w:t>документы,  направляемые</w:t>
            </w:r>
            <w:proofErr w:type="gramEnd"/>
            <w:r>
              <w:rPr>
                <w:rFonts w:eastAsia="Arial"/>
                <w:color w:val="000000" w:themeColor="text1"/>
                <w:sz w:val="24"/>
                <w:szCs w:val="24"/>
              </w:rPr>
              <w:t xml:space="preserve"> контрагенту</w:t>
            </w:r>
          </w:p>
          <w:p w14:paraId="59BF092A" w14:textId="77777777" w:rsidR="00C51A61" w:rsidRDefault="00C51A61">
            <w:pPr>
              <w:pStyle w:val="af1"/>
              <w:widowControl/>
              <w:tabs>
                <w:tab w:val="left" w:pos="146"/>
                <w:tab w:val="left" w:pos="713"/>
              </w:tabs>
              <w:spacing w:before="8"/>
              <w:rPr>
                <w:color w:val="000000" w:themeColor="text1"/>
                <w:sz w:val="23"/>
              </w:rPr>
            </w:pPr>
          </w:p>
        </w:tc>
        <w:tc>
          <w:tcPr>
            <w:tcW w:w="4536" w:type="dxa"/>
          </w:tcPr>
          <w:p w14:paraId="10CF63BB" w14:textId="77777777" w:rsidR="00C51A61" w:rsidRDefault="00BA0231">
            <w:pPr>
              <w:pStyle w:val="af1"/>
              <w:widowControl/>
              <w:spacing w:before="8"/>
              <w:rPr>
                <w:b/>
                <w:color w:val="000000" w:themeColor="text1"/>
                <w:sz w:val="23"/>
              </w:rPr>
            </w:pPr>
            <w:r>
              <w:rPr>
                <w:b/>
                <w:color w:val="000000" w:themeColor="text1"/>
                <w:sz w:val="23"/>
              </w:rPr>
              <w:t>Задание 1.</w:t>
            </w:r>
          </w:p>
          <w:p w14:paraId="7F31BDB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Arial"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color w:val="000000" w:themeColor="text1"/>
                <w:sz w:val="24"/>
              </w:rPr>
              <w:t xml:space="preserve">Участник общества обратился в суд </w:t>
            </w:r>
            <w:proofErr w:type="gramStart"/>
            <w:r>
              <w:rPr>
                <w:rFonts w:eastAsia="Arial"/>
                <w:color w:val="000000" w:themeColor="text1"/>
                <w:sz w:val="24"/>
              </w:rPr>
              <w:t>с  требованием</w:t>
            </w:r>
            <w:proofErr w:type="gramEnd"/>
            <w:r>
              <w:rPr>
                <w:rFonts w:eastAsia="Arial"/>
                <w:color w:val="000000" w:themeColor="text1"/>
                <w:sz w:val="24"/>
              </w:rPr>
              <w:t xml:space="preserve"> взыскать солидарно с другого участника и общества убытки в сумме более 46 млн руб., возникшие из суммы невыплаченных дивидендов. Организация была зарегистрирована в форме акционерного общества, а в 2016 году преобразована в общество с ограниченной ответственностью. Истец с долей в размере 40% уставного капитала, требовал выплатить ей дивиденды за 2013 – 2014 гг. </w:t>
            </w:r>
          </w:p>
          <w:p w14:paraId="324926CC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sz w:val="24"/>
              </w:rPr>
              <w:t xml:space="preserve">Судом было установлено, что решения о распределении прибыли и выплате дивидендов за 2013-2014 гг. общими собраниями акционеров общества не принимались. </w:t>
            </w:r>
          </w:p>
          <w:p w14:paraId="3B6234DB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П</w:t>
            </w:r>
            <w:r>
              <w:rPr>
                <w:i/>
                <w:iCs/>
                <w:color w:val="000000" w:themeColor="text1"/>
              </w:rPr>
              <w:t>олномочия общего собрания?</w:t>
            </w:r>
          </w:p>
          <w:p w14:paraId="419279BE" w14:textId="77777777" w:rsidR="00C51A61" w:rsidRDefault="00BA02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Cs/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Какое решение должен принять суд?</w:t>
            </w:r>
          </w:p>
          <w:p w14:paraId="2B55531A" w14:textId="77777777" w:rsidR="00C51A61" w:rsidRDefault="00C51A61">
            <w:pPr>
              <w:pStyle w:val="af1"/>
              <w:widowControl/>
              <w:spacing w:before="8"/>
              <w:rPr>
                <w:i/>
                <w:color w:val="000000" w:themeColor="text1"/>
                <w:sz w:val="23"/>
              </w:rPr>
            </w:pPr>
          </w:p>
          <w:p w14:paraId="0361E790" w14:textId="77777777" w:rsidR="00C51A61" w:rsidRDefault="00BA0231">
            <w:pPr>
              <w:pStyle w:val="af1"/>
              <w:widowControl/>
              <w:spacing w:before="8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</w:rPr>
              <w:t>Задание 2.</w:t>
            </w:r>
          </w:p>
          <w:p w14:paraId="5DFD2DFE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3"/>
              </w:rPr>
              <w:t xml:space="preserve"> </w:t>
            </w:r>
            <w:r>
              <w:rPr>
                <w:rFonts w:eastAsia="Georgia"/>
                <w:color w:val="000000" w:themeColor="text1"/>
                <w:sz w:val="24"/>
              </w:rPr>
              <w:t xml:space="preserve">Иванов обратился с требованиями о признании недействительными решения общего собрания акционеров о назначении генерального директора и сделок общества, на основании которых по заниженной стоимости был продан его единственный ценный актив. </w:t>
            </w:r>
          </w:p>
          <w:p w14:paraId="54DA4955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</w:rPr>
              <w:t xml:space="preserve">Истец указал, что является бенефициарным владельцем общества и имеет возможность влиять на решения, принимаемые акционерами указанного общества, посредством создания сложной корпоративной структуры. </w:t>
            </w:r>
          </w:p>
          <w:p w14:paraId="553C1679" w14:textId="77777777" w:rsidR="00C51A61" w:rsidRDefault="00BA0231">
            <w:pPr>
              <w:pStyle w:val="af1"/>
              <w:widowControl/>
              <w:spacing w:before="8"/>
              <w:jc w:val="both"/>
              <w:rPr>
                <w:rFonts w:eastAsia="Georgia"/>
                <w:color w:val="000000" w:themeColor="text1"/>
                <w:sz w:val="24"/>
                <w:szCs w:val="24"/>
              </w:rPr>
            </w:pPr>
            <w:r>
              <w:rPr>
                <w:rFonts w:eastAsia="Georgia"/>
                <w:color w:val="000000" w:themeColor="text1"/>
                <w:sz w:val="24"/>
              </w:rPr>
              <w:t>По мнению истца, признание недействительными оспариваемых им решения общего собрания акционеров и сделок общества приведет к восстановлению его нарушенных прав как конечного владельца данного общества.</w:t>
            </w:r>
          </w:p>
          <w:p w14:paraId="7D36FC91" w14:textId="77777777" w:rsidR="00C51A61" w:rsidRDefault="00BA0231">
            <w:pPr>
              <w:pStyle w:val="af1"/>
              <w:widowControl/>
              <w:spacing w:before="8"/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rFonts w:eastAsia="Georgia"/>
                <w:i/>
                <w:iCs/>
                <w:color w:val="000000" w:themeColor="text1"/>
                <w:sz w:val="24"/>
              </w:rPr>
              <w:t>Вправе ли бенефициарный владелец оспаривать решения общего собрания и сделки корпорации?</w:t>
            </w:r>
          </w:p>
        </w:tc>
      </w:tr>
    </w:tbl>
    <w:p w14:paraId="07CB9814" w14:textId="77777777" w:rsidR="00C51A61" w:rsidRDefault="00C51A61">
      <w:pPr>
        <w:pStyle w:val="af1"/>
        <w:widowControl/>
        <w:spacing w:before="8"/>
        <w:rPr>
          <w:b/>
          <w:color w:val="000000" w:themeColor="text1"/>
          <w:sz w:val="23"/>
        </w:rPr>
      </w:pPr>
    </w:p>
    <w:p w14:paraId="2895F3F6" w14:textId="77777777" w:rsidR="00C51A61" w:rsidRDefault="00BA0231">
      <w:pPr>
        <w:pStyle w:val="1"/>
        <w:widowControl/>
        <w:spacing w:before="89" w:line="276" w:lineRule="auto"/>
        <w:ind w:left="587" w:right="382"/>
        <w:jc w:val="center"/>
        <w:rPr>
          <w:color w:val="000000" w:themeColor="text1"/>
        </w:rPr>
      </w:pPr>
      <w:r>
        <w:rPr>
          <w:color w:val="000000" w:themeColor="text1"/>
        </w:rPr>
        <w:t>Примерные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вопросы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подготовки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к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экзамену:</w:t>
      </w:r>
    </w:p>
    <w:p w14:paraId="1BBCDCCA" w14:textId="77777777" w:rsidR="00C51A61" w:rsidRDefault="00C51A61">
      <w:pPr>
        <w:pStyle w:val="af1"/>
        <w:widowControl/>
        <w:tabs>
          <w:tab w:val="left" w:pos="1134"/>
        </w:tabs>
        <w:spacing w:line="276" w:lineRule="auto"/>
        <w:ind w:left="709" w:right="382" w:hanging="142"/>
        <w:jc w:val="both"/>
        <w:rPr>
          <w:b/>
          <w:color w:val="000000" w:themeColor="text1"/>
          <w:sz w:val="23"/>
        </w:rPr>
      </w:pPr>
    </w:p>
    <w:p w14:paraId="376F029B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Понятие и принципы корпоративного права.</w:t>
      </w:r>
    </w:p>
    <w:p w14:paraId="38C3CA41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Источники корпоративного права.</w:t>
      </w:r>
    </w:p>
    <w:p w14:paraId="4A32E034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Внутренние (локальные) акты корпоративных юридических лиц.</w:t>
      </w:r>
    </w:p>
    <w:p w14:paraId="1CCFF466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Корпоративное правоотношение (понятие, виды, особенности).</w:t>
      </w:r>
    </w:p>
    <w:p w14:paraId="70DFA7CC" w14:textId="77777777" w:rsidR="00C51A61" w:rsidRDefault="00BA0231">
      <w:pPr>
        <w:pStyle w:val="af3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 w:firstLine="0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Корпоративные права акционера (участника): понятие, виды, содержание,</w:t>
      </w:r>
    </w:p>
    <w:p w14:paraId="4F35268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возникновение и прекращение.</w:t>
      </w:r>
    </w:p>
    <w:p w14:paraId="45141F2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Право участника хозяйственного общества на дивиденды.</w:t>
      </w:r>
    </w:p>
    <w:p w14:paraId="2FFAE1C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9. Способы защиты корпоративных прав.</w:t>
      </w:r>
    </w:p>
    <w:p w14:paraId="46B51A6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10. Учредительные документы и порядок создания корпорации.</w:t>
      </w:r>
    </w:p>
    <w:p w14:paraId="2CC31D0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11. Реорганизация, слияние и поглощение корпораций.</w:t>
      </w:r>
    </w:p>
    <w:p w14:paraId="543DDBE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12. Органы управления корпорации и их компетенция.</w:t>
      </w:r>
    </w:p>
    <w:p w14:paraId="6429190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13. Высший орган управления корпорации: виды и компетенция; порядок</w:t>
      </w:r>
    </w:p>
    <w:p w14:paraId="17B14C8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созыва, проведения, принятия и оформления решения.</w:t>
      </w:r>
    </w:p>
    <w:p w14:paraId="07D09E2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14. Компетенция годового общего собрания.</w:t>
      </w:r>
    </w:p>
    <w:p w14:paraId="694EDA0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Признание недействительными решения годового общего собрания по решению суда.</w:t>
      </w:r>
    </w:p>
    <w:p w14:paraId="110E7B4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14. Коллегиальные органы корпорации (совет директоров, наблюдательный</w:t>
      </w:r>
    </w:p>
    <w:p w14:paraId="739B687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совет, правление): компетенция, состав и структура, формирование</w:t>
      </w:r>
      <w:r>
        <w:rPr>
          <w:color w:val="000000" w:themeColor="text1"/>
          <w:sz w:val="28"/>
          <w:szCs w:val="28"/>
        </w:rPr>
        <w:t>.</w:t>
      </w:r>
    </w:p>
    <w:p w14:paraId="2C03A71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15. Исполнительные органы корпораций: компетенция, состав и структура,</w:t>
      </w:r>
    </w:p>
    <w:p w14:paraId="232E4C5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формирование, принятие решений.</w:t>
      </w:r>
    </w:p>
    <w:p w14:paraId="423277E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17. Хозяйственные общества и товарищества.</w:t>
      </w:r>
    </w:p>
    <w:p w14:paraId="252F70E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18. Акционерные общества (виды, особенности корпоративного управления).</w:t>
      </w:r>
    </w:p>
    <w:p w14:paraId="280C05E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19.Общества с ограниченной ответственностью.</w:t>
      </w:r>
    </w:p>
    <w:p w14:paraId="704BEFB2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20. Уставный капитал и права участников общества с ограниченной</w:t>
      </w:r>
    </w:p>
    <w:p w14:paraId="2C376C0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ответственностью, доли и паи.</w:t>
      </w:r>
    </w:p>
    <w:p w14:paraId="65377BB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21. Корпоративный договор (соглашение): понятие, содержание, стороны.</w:t>
      </w:r>
    </w:p>
    <w:p w14:paraId="1C92FAE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22. Корпоративные некоммерческие </w:t>
      </w:r>
      <w:proofErr w:type="gramStart"/>
      <w:r>
        <w:rPr>
          <w:rFonts w:eastAsia="Arial"/>
          <w:color w:val="000000" w:themeColor="text1"/>
          <w:sz w:val="28"/>
          <w:szCs w:val="28"/>
        </w:rPr>
        <w:t>организации  (</w:t>
      </w:r>
      <w:proofErr w:type="gramEnd"/>
      <w:r>
        <w:rPr>
          <w:rFonts w:eastAsia="Arial"/>
          <w:color w:val="000000" w:themeColor="text1"/>
          <w:sz w:val="28"/>
          <w:szCs w:val="28"/>
        </w:rPr>
        <w:t>понятие, виды,</w:t>
      </w:r>
    </w:p>
    <w:p w14:paraId="4DAFF8F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особенности правового статуса).</w:t>
      </w:r>
    </w:p>
    <w:p w14:paraId="72EFB48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22. Уставный капитал: понятие, размер, формирование и изменение.</w:t>
      </w:r>
    </w:p>
    <w:p w14:paraId="70EECA0E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23. Состав и права акционеров.</w:t>
      </w:r>
    </w:p>
    <w:p w14:paraId="13CA81E3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24. Акционерное общество с долей участия государственного капитала.</w:t>
      </w:r>
    </w:p>
    <w:p w14:paraId="5AE58C3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25. Правовой режим доли участника общества с ограниченной</w:t>
      </w:r>
    </w:p>
    <w:p w14:paraId="3342423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ответственностью, право выхода.</w:t>
      </w:r>
    </w:p>
    <w:p w14:paraId="0FF36FC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26. Ценные бумаги корпораций (понятие, виды).</w:t>
      </w:r>
    </w:p>
    <w:p w14:paraId="091414C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27. Дивиденды (понятие, способы определения и выплаты).</w:t>
      </w:r>
    </w:p>
    <w:p w14:paraId="626E47A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28. Контроль за финансово-хозяйственной деятельностью корпорации.</w:t>
      </w:r>
    </w:p>
    <w:p w14:paraId="3BBF82F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29.</w:t>
      </w:r>
      <w:r>
        <w:rPr>
          <w:rFonts w:ascii="Arial" w:eastAsia="Arial" w:hAnsi="Arial" w:cs="Arial"/>
          <w:color w:val="000000" w:themeColor="text1"/>
          <w:sz w:val="23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Внутренний корпоративный контроль.</w:t>
      </w:r>
    </w:p>
    <w:p w14:paraId="3D1051D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30. Внешний корпоративный контроль.</w:t>
      </w:r>
    </w:p>
    <w:p w14:paraId="3621691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31. Понятие и критерии крупной сделки.</w:t>
      </w:r>
    </w:p>
    <w:p w14:paraId="3AC9A77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32. Порядок совершения крупных сделок.</w:t>
      </w:r>
    </w:p>
    <w:p w14:paraId="65297F3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33. Крупные и взаимосвязанные сделки (понятие, лица, порядок совершения,</w:t>
      </w:r>
    </w:p>
    <w:p w14:paraId="0401CFF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обжалование).</w:t>
      </w:r>
    </w:p>
    <w:p w14:paraId="54945461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34. Сделки с заинтересованностью (понятие, лица, порядок совершения,</w:t>
      </w:r>
    </w:p>
    <w:p w14:paraId="5975EDA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обжалование).</w:t>
      </w:r>
    </w:p>
    <w:p w14:paraId="1C2BB08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35. Защита прав и законных интересов участников корпораций.</w:t>
      </w:r>
    </w:p>
    <w:p w14:paraId="532125F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36. Корпоративные конфликты и способы их разрешения.</w:t>
      </w:r>
    </w:p>
    <w:p w14:paraId="39B9F0D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37. Судебная защита корпоративных прав.</w:t>
      </w:r>
    </w:p>
    <w:p w14:paraId="2D590A8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38. Ответственность общества и органов управления корпораций</w:t>
      </w:r>
    </w:p>
    <w:p w14:paraId="4BF49249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(административная, имущественная, уголовная).</w:t>
      </w:r>
    </w:p>
    <w:p w14:paraId="009CE6C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lastRenderedPageBreak/>
        <w:t>39. Ответственность акционеров (участников).</w:t>
      </w:r>
    </w:p>
    <w:p w14:paraId="1E4EBF48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40. Ответственность членов коллегиальных органов управления корпорации</w:t>
      </w:r>
    </w:p>
    <w:p w14:paraId="4E0CF63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(солидарная, субсидиарная).</w:t>
      </w:r>
    </w:p>
    <w:p w14:paraId="624E5EC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41. Недействительность и оспаривание сделок в корпоративных</w:t>
      </w:r>
    </w:p>
    <w:p w14:paraId="7396E2B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правоотношениях.</w:t>
      </w:r>
    </w:p>
    <w:p w14:paraId="7E83777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42. Оспаривание решений органов корпорации (субъекты, основания,</w:t>
      </w:r>
    </w:p>
    <w:p w14:paraId="148A0D7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способы), оспаривание сведений ЕГРЮЛ.</w:t>
      </w:r>
    </w:p>
    <w:p w14:paraId="0F340306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43. Восстановление и прекращение прав, удостоверенных акцией (прав на долю в уставном капитале).</w:t>
      </w:r>
    </w:p>
    <w:p w14:paraId="5964C0C4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 xml:space="preserve">44. Обжалование решений органов управления: общих собраний, совета директоров, исполнительных органов. </w:t>
      </w:r>
    </w:p>
    <w:p w14:paraId="0943F2E7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525"/>
        <w:jc w:val="both"/>
        <w:rPr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45. Последствия признания решений органов управления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>недействительными.</w:t>
      </w:r>
    </w:p>
    <w:p w14:paraId="0ECA3747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992" w:right="384"/>
        <w:jc w:val="both"/>
        <w:rPr>
          <w:color w:val="000000" w:themeColor="text1"/>
          <w:sz w:val="28"/>
          <w:szCs w:val="28"/>
        </w:rPr>
      </w:pPr>
    </w:p>
    <w:p w14:paraId="58B10030" w14:textId="77777777" w:rsidR="00C51A61" w:rsidRDefault="00BA0231">
      <w:pPr>
        <w:pStyle w:val="1"/>
        <w:widowControl/>
        <w:ind w:left="587" w:right="524"/>
        <w:jc w:val="center"/>
        <w:rPr>
          <w:color w:val="000000" w:themeColor="text1"/>
        </w:rPr>
      </w:pPr>
      <w:r>
        <w:rPr>
          <w:color w:val="000000" w:themeColor="text1"/>
        </w:rPr>
        <w:t>Примеры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практико-ориентированных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заданий</w:t>
      </w:r>
    </w:p>
    <w:p w14:paraId="19611193" w14:textId="77777777" w:rsidR="00C51A61" w:rsidRDefault="00C51A61">
      <w:pPr>
        <w:pStyle w:val="af1"/>
        <w:widowControl/>
        <w:ind w:right="524"/>
        <w:rPr>
          <w:b/>
          <w:color w:val="000000" w:themeColor="text1"/>
          <w:sz w:val="30"/>
        </w:rPr>
      </w:pPr>
    </w:p>
    <w:p w14:paraId="3BEBE99A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1. </w:t>
      </w:r>
    </w:p>
    <w:p w14:paraId="646D916F" w14:textId="77777777" w:rsidR="00C51A61" w:rsidRDefault="00BA0231">
      <w:pPr>
        <w:pStyle w:val="af1"/>
        <w:widowControl/>
        <w:ind w:left="284" w:right="524" w:firstLine="709"/>
        <w:jc w:val="both"/>
        <w:rPr>
          <w:color w:val="000000" w:themeColor="text1"/>
        </w:rPr>
      </w:pPr>
      <w:r>
        <w:rPr>
          <w:rFonts w:eastAsia="Georgia"/>
          <w:color w:val="000000" w:themeColor="text1"/>
        </w:rPr>
        <w:t>Бывшие участники общества с ограниченной ответственностью обратились с иском о признании недействительным и применении последствий недействительности договора купли-продажи недвижимости, на основании которого по заниженной стоимости было отчуждено всё недвижимое имущество общества. Истцы указали, что в нарушение вступившего в законную силу решения суда общество не выплатило действительную стоимость их доли, в связи с чем у них существует охраняемый законом интерес, позволяющий им требовать как признания договора недействительным, так и применения последствий его недействительности.</w:t>
      </w:r>
    </w:p>
    <w:p w14:paraId="5A713D05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Вправе ли бывшие участники </w:t>
      </w:r>
      <w:r>
        <w:rPr>
          <w:rFonts w:eastAsia="Georgia"/>
          <w:color w:val="000000" w:themeColor="text1"/>
        </w:rPr>
        <w:t>оспаривать сделку общества, совершенную после его выхода из состава участников</w:t>
      </w:r>
      <w:r>
        <w:rPr>
          <w:i/>
          <w:color w:val="000000" w:themeColor="text1"/>
        </w:rPr>
        <w:t xml:space="preserve">? </w:t>
      </w:r>
    </w:p>
    <w:p w14:paraId="453EBFA9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Какое решение должен принять суд?</w:t>
      </w:r>
    </w:p>
    <w:p w14:paraId="134B7DE1" w14:textId="77777777" w:rsidR="00C51A61" w:rsidRDefault="00C51A61">
      <w:pPr>
        <w:pStyle w:val="af1"/>
        <w:widowControl/>
        <w:ind w:left="284" w:right="524" w:firstLine="709"/>
        <w:jc w:val="both"/>
        <w:rPr>
          <w:color w:val="000000" w:themeColor="text1"/>
        </w:rPr>
      </w:pPr>
    </w:p>
    <w:p w14:paraId="5228DF27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2. </w:t>
      </w:r>
    </w:p>
    <w:p w14:paraId="0505C0C6" w14:textId="77777777" w:rsidR="00C51A61" w:rsidRDefault="00BA0231">
      <w:pPr>
        <w:pStyle w:val="af1"/>
        <w:widowControl/>
        <w:ind w:left="284" w:right="524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обращении в АО за предоставлением копий документов общества (устава и внутренних положений общества) акционеру было отказано, мотивируя отказ тем, что указанная информация предоставляется только акционерам, и от акционера была потребована выписка из реестра акционеров. </w:t>
      </w:r>
    </w:p>
    <w:p w14:paraId="48C12B18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Как подтверждаются полномочия акционера? </w:t>
      </w:r>
    </w:p>
    <w:p w14:paraId="359F1647" w14:textId="77777777" w:rsidR="00C51A61" w:rsidRDefault="00BA0231">
      <w:pPr>
        <w:pStyle w:val="af1"/>
        <w:widowControl/>
        <w:ind w:left="284" w:right="524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В каких случаях предоставляется информация об обществе? </w:t>
      </w:r>
    </w:p>
    <w:p w14:paraId="3326847A" w14:textId="77777777" w:rsidR="00C51A61" w:rsidRDefault="00BA0231">
      <w:pPr>
        <w:pStyle w:val="af1"/>
        <w:widowControl/>
        <w:ind w:left="284" w:right="524" w:firstLine="709"/>
        <w:jc w:val="both"/>
        <w:rPr>
          <w:bCs/>
          <w:i/>
          <w:color w:val="000000" w:themeColor="text1"/>
        </w:rPr>
      </w:pPr>
      <w:r>
        <w:rPr>
          <w:i/>
          <w:iCs/>
          <w:color w:val="000000" w:themeColor="text1"/>
        </w:rPr>
        <w:t>Правомочно ли действие общества?</w:t>
      </w:r>
    </w:p>
    <w:p w14:paraId="67B4F843" w14:textId="77777777" w:rsidR="00C51A61" w:rsidRDefault="00C51A61">
      <w:pPr>
        <w:pStyle w:val="af1"/>
        <w:widowControl/>
        <w:ind w:left="284" w:right="524" w:firstLine="709"/>
        <w:jc w:val="both"/>
        <w:rPr>
          <w:color w:val="000000" w:themeColor="text1"/>
        </w:rPr>
      </w:pPr>
    </w:p>
    <w:p w14:paraId="24A5082B" w14:textId="77777777" w:rsidR="00C51A61" w:rsidRDefault="00BA0231">
      <w:pPr>
        <w:pStyle w:val="af1"/>
        <w:widowControl/>
        <w:ind w:left="284" w:right="524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Задание 3. </w:t>
      </w:r>
    </w:p>
    <w:p w14:paraId="6A372DB0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 xml:space="preserve">При регистрации для участия в годовом общем собрании акционеров представителем акционера была представлена доверенность, в которой содержалась информация о месте жительства представителя. Однако при сверке данных доверенности с паспортными данными установлено, что в паспорте место регистрации отсутствует вовсе, а из указанного в доверенности места жительства представитель выписался </w:t>
      </w:r>
      <w:r>
        <w:rPr>
          <w:color w:val="000000" w:themeColor="text1"/>
          <w:sz w:val="28"/>
        </w:rPr>
        <w:lastRenderedPageBreak/>
        <w:t>несколько лет назад.</w:t>
      </w:r>
    </w:p>
    <w:p w14:paraId="61E0B17F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На этом основании регистратор отказал в регистрации представителя акционера для участия в общем собрании акционеров.</w:t>
      </w:r>
    </w:p>
    <w:p w14:paraId="040638F2" w14:textId="77777777" w:rsidR="00C51A61" w:rsidRDefault="00C51A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</w:p>
    <w:p w14:paraId="7DC34D4A" w14:textId="77777777" w:rsidR="00C51A61" w:rsidRDefault="00BA0231">
      <w:pPr>
        <w:pStyle w:val="af1"/>
        <w:widowControl/>
        <w:ind w:left="284" w:right="524" w:firstLine="709"/>
        <w:jc w:val="both"/>
        <w:rPr>
          <w:bCs/>
          <w:i/>
          <w:color w:val="000000" w:themeColor="text1"/>
        </w:rPr>
      </w:pPr>
      <w:r>
        <w:rPr>
          <w:i/>
          <w:iCs/>
          <w:color w:val="000000" w:themeColor="text1"/>
        </w:rPr>
        <w:t>Правомерно ли отказано акционеру?</w:t>
      </w:r>
    </w:p>
    <w:p w14:paraId="4879049F" w14:textId="77777777" w:rsidR="00C51A61" w:rsidRDefault="00C51A61">
      <w:pPr>
        <w:pStyle w:val="af1"/>
        <w:widowControl/>
        <w:ind w:left="284" w:right="524" w:firstLine="709"/>
        <w:rPr>
          <w:color w:val="000000" w:themeColor="text1"/>
          <w:sz w:val="25"/>
        </w:rPr>
      </w:pPr>
    </w:p>
    <w:p w14:paraId="65B32199" w14:textId="77777777" w:rsidR="00C51A61" w:rsidRDefault="00BA0231">
      <w:pPr>
        <w:pStyle w:val="1"/>
        <w:widowControl/>
        <w:ind w:left="3098" w:right="524"/>
        <w:rPr>
          <w:color w:val="000000" w:themeColor="text1"/>
        </w:rPr>
      </w:pPr>
      <w:r>
        <w:rPr>
          <w:color w:val="000000" w:themeColor="text1"/>
        </w:rPr>
        <w:t>Пример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экзаменационного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билета</w:t>
      </w:r>
    </w:p>
    <w:p w14:paraId="241CE29F" w14:textId="77777777" w:rsidR="00C51A61" w:rsidRDefault="00C51A61">
      <w:pPr>
        <w:pStyle w:val="1"/>
        <w:widowControl/>
        <w:ind w:left="3098" w:right="524"/>
        <w:rPr>
          <w:color w:val="000000" w:themeColor="text1"/>
        </w:rPr>
      </w:pPr>
    </w:p>
    <w:p w14:paraId="032EA0CB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1 </w:t>
      </w:r>
      <w:proofErr w:type="gramStart"/>
      <w:r>
        <w:rPr>
          <w:b/>
          <w:color w:val="000000" w:themeColor="text1"/>
          <w:sz w:val="28"/>
        </w:rPr>
        <w:t xml:space="preserve">вопрос </w:t>
      </w:r>
      <w:r>
        <w:rPr>
          <w:color w:val="000000" w:themeColor="text1"/>
          <w:sz w:val="28"/>
        </w:rPr>
        <w:t> (</w:t>
      </w:r>
      <w:proofErr w:type="gramEnd"/>
      <w:r>
        <w:rPr>
          <w:color w:val="000000" w:themeColor="text1"/>
          <w:sz w:val="28"/>
        </w:rPr>
        <w:t>15 баллов)</w:t>
      </w:r>
    </w:p>
    <w:p w14:paraId="2EDB339C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Понятие, виды и значение учредительных документов корпорации.</w:t>
      </w:r>
    </w:p>
    <w:p w14:paraId="2A57B36E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2 вопрос </w:t>
      </w:r>
      <w:r>
        <w:rPr>
          <w:color w:val="000000" w:themeColor="text1"/>
          <w:sz w:val="28"/>
        </w:rPr>
        <w:t>(15 баллов)</w:t>
      </w:r>
    </w:p>
    <w:p w14:paraId="018B3F9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Споры о созыве общего собрания участников юридического лица</w:t>
      </w:r>
    </w:p>
    <w:p w14:paraId="5612E895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  <w:sz w:val="28"/>
        </w:rPr>
        <w:t xml:space="preserve">3 вопрос </w:t>
      </w:r>
      <w:r>
        <w:rPr>
          <w:color w:val="000000" w:themeColor="text1"/>
          <w:sz w:val="28"/>
        </w:rPr>
        <w:t>Практическое задание (30 баллов)</w:t>
      </w:r>
    </w:p>
    <w:p w14:paraId="2E71717A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 У акционера 100 акций. В течение трех месяцев с момента государственной регистрации общества он оплатил 50 % акций. Через 5 месяцев после создания общества проводится общее собрание акционеров. Может ли акционер голосовать 50 акциями, или каждая из принадлежащих ему 50 акций является оплаченной лишь на 50 %?</w:t>
      </w:r>
    </w:p>
    <w:p w14:paraId="511B0FFD" w14:textId="77777777" w:rsidR="00C51A61" w:rsidRDefault="00BA02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 w:themeColor="text1"/>
        </w:rPr>
      </w:pPr>
      <w:r>
        <w:rPr>
          <w:color w:val="000000" w:themeColor="text1"/>
          <w:sz w:val="24"/>
        </w:rPr>
        <w:t> </w:t>
      </w:r>
    </w:p>
    <w:p w14:paraId="16413F5E" w14:textId="77777777" w:rsidR="00C51A61" w:rsidRDefault="00C51A61">
      <w:pPr>
        <w:pStyle w:val="af1"/>
        <w:widowControl/>
        <w:ind w:left="284" w:right="524"/>
        <w:jc w:val="both"/>
        <w:rPr>
          <w:i/>
          <w:color w:val="000000" w:themeColor="text1"/>
        </w:rPr>
      </w:pPr>
    </w:p>
    <w:p w14:paraId="6028C68C" w14:textId="77777777" w:rsidR="00C51A61" w:rsidRDefault="00C51A61">
      <w:pPr>
        <w:pStyle w:val="1"/>
        <w:widowControl/>
        <w:ind w:right="583"/>
        <w:jc w:val="both"/>
        <w:rPr>
          <w:color w:val="000000" w:themeColor="text1"/>
        </w:rPr>
      </w:pPr>
    </w:p>
    <w:p w14:paraId="1755DB0E" w14:textId="77777777" w:rsidR="00C51A61" w:rsidRDefault="00BA0231">
      <w:pPr>
        <w:pStyle w:val="1"/>
        <w:widowControl/>
        <w:ind w:right="583" w:firstLine="734"/>
        <w:jc w:val="both"/>
        <w:rPr>
          <w:color w:val="000000" w:themeColor="text1"/>
        </w:rPr>
      </w:pPr>
      <w:r>
        <w:rPr>
          <w:color w:val="000000" w:themeColor="text1"/>
        </w:rPr>
        <w:t>Соответствующие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приказы,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распоряжения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ректората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контроле</w:t>
      </w:r>
      <w:r>
        <w:rPr>
          <w:color w:val="000000" w:themeColor="text1"/>
          <w:spacing w:val="1"/>
        </w:rPr>
        <w:t xml:space="preserve"> </w:t>
      </w:r>
      <w:proofErr w:type="gramStart"/>
      <w:r>
        <w:rPr>
          <w:color w:val="000000" w:themeColor="text1"/>
        </w:rPr>
        <w:t xml:space="preserve">уровня 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освоения</w:t>
      </w:r>
      <w:proofErr w:type="gramEnd"/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дисциплин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сформированности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компетенций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студентов</w:t>
      </w:r>
    </w:p>
    <w:p w14:paraId="53C154AB" w14:textId="77777777" w:rsidR="00C51A61" w:rsidRDefault="00C51A61">
      <w:pPr>
        <w:pStyle w:val="af1"/>
        <w:widowControl/>
        <w:ind w:left="400" w:right="579" w:firstLine="708"/>
        <w:jc w:val="both"/>
        <w:rPr>
          <w:color w:val="000000" w:themeColor="text1"/>
        </w:rPr>
      </w:pPr>
    </w:p>
    <w:p w14:paraId="3ADA00E2" w14:textId="77777777" w:rsidR="00C51A61" w:rsidRDefault="00BA0231">
      <w:pPr>
        <w:pStyle w:val="af1"/>
        <w:widowControl/>
        <w:ind w:left="400" w:right="579" w:firstLine="708"/>
        <w:jc w:val="both"/>
        <w:rPr>
          <w:color w:val="000000" w:themeColor="text1"/>
        </w:rPr>
      </w:pPr>
      <w:r>
        <w:rPr>
          <w:color w:val="000000" w:themeColor="text1"/>
        </w:rPr>
        <w:t>Приказ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23.03.2017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г.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№0557/о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«Об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утверждении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Положения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проведении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текущего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контроля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успеваемости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промежуточной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аттестации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обучающихся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программам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бакалавриата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магистратуры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Финансовом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университете»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 приказы филиалов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по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данному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вопросу.</w:t>
      </w:r>
    </w:p>
    <w:p w14:paraId="5860B2FF" w14:textId="77777777" w:rsidR="00C51A61" w:rsidRDefault="00C51A61">
      <w:pPr>
        <w:pStyle w:val="af1"/>
        <w:widowControl/>
        <w:rPr>
          <w:color w:val="000000" w:themeColor="text1"/>
          <w:sz w:val="41"/>
        </w:rPr>
      </w:pPr>
    </w:p>
    <w:p w14:paraId="10BFB2C3" w14:textId="77777777" w:rsidR="00C51A61" w:rsidRDefault="00BA0231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  <w:rPr>
          <w:color w:val="000000" w:themeColor="text1"/>
        </w:rPr>
      </w:pPr>
      <w:bookmarkStart w:id="13" w:name="_bookmark12"/>
      <w:bookmarkEnd w:id="13"/>
      <w:r>
        <w:rPr>
          <w:color w:val="000000" w:themeColor="text1"/>
        </w:rPr>
        <w:t>8.</w:t>
      </w:r>
      <w:r>
        <w:rPr>
          <w:color w:val="000000" w:themeColor="text1"/>
          <w:spacing w:val="2"/>
        </w:rPr>
        <w:t xml:space="preserve"> </w:t>
      </w:r>
      <w:r>
        <w:rPr>
          <w:color w:val="000000" w:themeColor="text1"/>
        </w:rPr>
        <w:t>Перечень</w:t>
      </w:r>
      <w:r>
        <w:rPr>
          <w:color w:val="000000" w:themeColor="text1"/>
        </w:rPr>
        <w:tab/>
        <w:t>основной</w:t>
      </w:r>
      <w:r>
        <w:rPr>
          <w:color w:val="000000" w:themeColor="text1"/>
        </w:rPr>
        <w:tab/>
        <w:t>и</w:t>
      </w:r>
      <w:r>
        <w:rPr>
          <w:color w:val="000000" w:themeColor="text1"/>
        </w:rPr>
        <w:tab/>
        <w:t>дополнительной</w:t>
      </w:r>
      <w:r>
        <w:rPr>
          <w:color w:val="000000" w:themeColor="text1"/>
        </w:rPr>
        <w:tab/>
        <w:t>учебной</w:t>
      </w:r>
      <w:r>
        <w:rPr>
          <w:color w:val="000000" w:themeColor="text1"/>
        </w:rPr>
        <w:tab/>
        <w:t>литературы,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необходимой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освоения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дисциплины</w:t>
      </w:r>
    </w:p>
    <w:p w14:paraId="25399951" w14:textId="77777777" w:rsidR="00C51A61" w:rsidRDefault="00C51A61">
      <w:pPr>
        <w:pStyle w:val="1"/>
        <w:widowControl/>
        <w:tabs>
          <w:tab w:val="left" w:pos="2675"/>
          <w:tab w:val="left" w:pos="4208"/>
          <w:tab w:val="left" w:pos="4722"/>
          <w:tab w:val="left" w:pos="7169"/>
          <w:tab w:val="left" w:pos="8545"/>
        </w:tabs>
        <w:ind w:right="578" w:firstLine="425"/>
        <w:rPr>
          <w:color w:val="000000" w:themeColor="text1"/>
        </w:rPr>
      </w:pPr>
    </w:p>
    <w:p w14:paraId="2DBB6DED" w14:textId="77777777" w:rsidR="00C51A61" w:rsidRDefault="00BA0231">
      <w:pPr>
        <w:widowControl/>
        <w:ind w:left="1108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Нормативные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правовые</w:t>
      </w:r>
      <w:r>
        <w:rPr>
          <w:b/>
          <w:color w:val="000000" w:themeColor="text1"/>
          <w:spacing w:val="-4"/>
          <w:sz w:val="28"/>
        </w:rPr>
        <w:t xml:space="preserve"> </w:t>
      </w:r>
      <w:r>
        <w:rPr>
          <w:b/>
          <w:color w:val="000000" w:themeColor="text1"/>
          <w:sz w:val="28"/>
        </w:rPr>
        <w:t>акты:</w:t>
      </w:r>
    </w:p>
    <w:p w14:paraId="0A74EB1A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первая) от 30.11.1994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51-ФЗ // Собрание законодательства Российской Федерации, 05.12.1994,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32,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3301.</w:t>
      </w:r>
    </w:p>
    <w:p w14:paraId="426BFB4B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5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вторая) от 26.01.1996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14-ФЗ // Собрание законодательства Российской Федерации, 29.01.1996,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5,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410.</w:t>
      </w:r>
    </w:p>
    <w:p w14:paraId="43944496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2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 кодекс Российской Федерации (часть третья) от 26.11.2001 N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146-ФЗ // Собрание законодательства Российской Федерации, 03.12.2001, N</w:t>
      </w:r>
      <w:r>
        <w:rPr>
          <w:color w:val="000000" w:themeColor="text1"/>
          <w:spacing w:val="-67"/>
          <w:sz w:val="28"/>
        </w:rPr>
        <w:t xml:space="preserve"> </w:t>
      </w:r>
      <w:r>
        <w:rPr>
          <w:color w:val="000000" w:themeColor="text1"/>
          <w:sz w:val="28"/>
        </w:rPr>
        <w:t>49,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4552.</w:t>
      </w:r>
    </w:p>
    <w:p w14:paraId="2A180E41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80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Гражданский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кодекс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Российской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Федерации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(часть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четвертая)</w:t>
      </w:r>
      <w:r>
        <w:rPr>
          <w:color w:val="000000" w:themeColor="text1"/>
          <w:spacing w:val="71"/>
          <w:sz w:val="28"/>
        </w:rPr>
        <w:t xml:space="preserve"> </w:t>
      </w:r>
      <w:r>
        <w:rPr>
          <w:color w:val="000000" w:themeColor="text1"/>
          <w:sz w:val="28"/>
        </w:rPr>
        <w:t>от</w:t>
      </w:r>
      <w:r>
        <w:rPr>
          <w:color w:val="000000" w:themeColor="text1"/>
          <w:spacing w:val="-67"/>
          <w:sz w:val="28"/>
        </w:rPr>
        <w:t xml:space="preserve"> </w:t>
      </w:r>
      <w:r>
        <w:rPr>
          <w:color w:val="000000" w:themeColor="text1"/>
          <w:sz w:val="28"/>
        </w:rPr>
        <w:t>18.12.2006 N 230-ФЗ // Собрание законодательства Российской Федерации,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25.12.2006,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N</w:t>
      </w:r>
      <w:r>
        <w:rPr>
          <w:color w:val="000000" w:themeColor="text1"/>
          <w:spacing w:val="-1"/>
          <w:sz w:val="28"/>
        </w:rPr>
        <w:t xml:space="preserve"> </w:t>
      </w:r>
      <w:r>
        <w:rPr>
          <w:color w:val="000000" w:themeColor="text1"/>
          <w:sz w:val="28"/>
        </w:rPr>
        <w:t>52</w:t>
      </w:r>
      <w:r>
        <w:rPr>
          <w:color w:val="000000" w:themeColor="text1"/>
          <w:spacing w:val="1"/>
          <w:sz w:val="28"/>
        </w:rPr>
        <w:t xml:space="preserve"> </w:t>
      </w:r>
      <w:r>
        <w:rPr>
          <w:color w:val="000000" w:themeColor="text1"/>
          <w:sz w:val="28"/>
        </w:rPr>
        <w:t>(1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ч.),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ст.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5496.</w:t>
      </w:r>
    </w:p>
    <w:p w14:paraId="77E78C55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Федеральный закон от 08.02.1998 №14-ФЗ «Об обществах с ограниченной ответственностью» // СЗ РФ. -1998. -№7.- Ст. 785.</w:t>
      </w:r>
    </w:p>
    <w:p w14:paraId="08FF85FA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Федеральный закон от 26.12.1995 №208-ФЗ «Об акционерных обществах» // СЗ </w:t>
      </w:r>
      <w:proofErr w:type="gramStart"/>
      <w:r>
        <w:rPr>
          <w:color w:val="000000" w:themeColor="text1"/>
          <w:sz w:val="28"/>
        </w:rPr>
        <w:t>РФ.-</w:t>
      </w:r>
      <w:proofErr w:type="gramEnd"/>
      <w:r>
        <w:rPr>
          <w:color w:val="000000" w:themeColor="text1"/>
          <w:sz w:val="28"/>
        </w:rPr>
        <w:t xml:space="preserve"> 1996-. №1.- Ст. 1.</w:t>
      </w:r>
    </w:p>
    <w:p w14:paraId="4DC38D47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08.05.1996 № 41-ФЗ «О производственных кооперативах».</w:t>
      </w:r>
    </w:p>
    <w:p w14:paraId="620FC53E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19.07.1998 № 115-ФЗ «Об особенностях правового положения акционерных обществ работников (народных предприятий)».</w:t>
      </w:r>
    </w:p>
    <w:p w14:paraId="120EBD4F" w14:textId="77777777" w:rsidR="00C51A61" w:rsidRDefault="00BA0231">
      <w:pPr>
        <w:pStyle w:val="af3"/>
        <w:widowControl/>
        <w:numPr>
          <w:ilvl w:val="1"/>
          <w:numId w:val="6"/>
        </w:numPr>
        <w:tabs>
          <w:tab w:val="left" w:pos="1134"/>
        </w:tabs>
        <w:ind w:left="1134" w:right="57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Федеральный закон от 03.12.2011 № 380-ФЗ «О хозяйственных партнерствах».</w:t>
      </w:r>
    </w:p>
    <w:p w14:paraId="5A8134BF" w14:textId="77777777" w:rsidR="00C51A61" w:rsidRDefault="00BA0231">
      <w:pPr>
        <w:pStyle w:val="af3"/>
        <w:widowControl/>
        <w:numPr>
          <w:ilvl w:val="1"/>
          <w:numId w:val="6"/>
        </w:numPr>
        <w:ind w:left="1134" w:right="665" w:hanging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Федеральный закон от 26.10.2002 №127-ФЗ «О несостоятельности (банкротстве)» // СЗ РФ. – 2002.-№43. - Ст. 4190.</w:t>
      </w:r>
    </w:p>
    <w:p w14:paraId="29D1744E" w14:textId="77777777" w:rsidR="00C51A61" w:rsidRDefault="00BA0231">
      <w:pPr>
        <w:pStyle w:val="af3"/>
        <w:widowControl/>
        <w:ind w:left="1134" w:right="665" w:hanging="567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ab/>
      </w:r>
      <w:r>
        <w:rPr>
          <w:color w:val="000000" w:themeColor="text1"/>
          <w:sz w:val="28"/>
        </w:rPr>
        <w:tab/>
      </w:r>
      <w:r>
        <w:rPr>
          <w:color w:val="000000" w:themeColor="text1"/>
          <w:sz w:val="28"/>
        </w:rPr>
        <w:tab/>
      </w:r>
    </w:p>
    <w:p w14:paraId="6367A3E8" w14:textId="77777777" w:rsidR="00C51A61" w:rsidRDefault="00BA0231" w:rsidP="001F7E86">
      <w:pPr>
        <w:pStyle w:val="1"/>
        <w:widowControl/>
        <w:tabs>
          <w:tab w:val="left" w:pos="1134"/>
        </w:tabs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Основная</w:t>
      </w:r>
      <w:r>
        <w:rPr>
          <w:color w:val="000000" w:themeColor="text1"/>
          <w:spacing w:val="-7"/>
        </w:rPr>
        <w:t xml:space="preserve"> </w:t>
      </w:r>
      <w:r>
        <w:rPr>
          <w:color w:val="000000" w:themeColor="text1"/>
        </w:rPr>
        <w:t>литература:</w:t>
      </w:r>
    </w:p>
    <w:p w14:paraId="1A07F7BD" w14:textId="77777777" w:rsidR="00C22074" w:rsidRPr="00C22074" w:rsidRDefault="00C22074" w:rsidP="001F7E86">
      <w:pPr>
        <w:pStyle w:val="af3"/>
        <w:widowControl/>
        <w:numPr>
          <w:ilvl w:val="1"/>
          <w:numId w:val="6"/>
        </w:numPr>
        <w:tabs>
          <w:tab w:val="left" w:pos="1134"/>
        </w:tabs>
        <w:ind w:right="574"/>
        <w:jc w:val="both"/>
        <w:rPr>
          <w:color w:val="000000" w:themeColor="text1"/>
          <w:sz w:val="28"/>
          <w:szCs w:val="28"/>
        </w:rPr>
      </w:pPr>
      <w:r w:rsidRPr="00C22074">
        <w:rPr>
          <w:color w:val="000000" w:themeColor="text1"/>
          <w:sz w:val="28"/>
        </w:rPr>
        <w:t xml:space="preserve">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Pr="00C22074">
        <w:rPr>
          <w:color w:val="000000" w:themeColor="text1"/>
          <w:sz w:val="28"/>
        </w:rPr>
        <w:t>Москва :</w:t>
      </w:r>
      <w:proofErr w:type="gramEnd"/>
      <w:r w:rsidRPr="00C22074">
        <w:rPr>
          <w:color w:val="000000" w:themeColor="text1"/>
          <w:sz w:val="28"/>
        </w:rPr>
        <w:t xml:space="preserve">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, 2023. — 212 с. — (Высшее образование). — 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https://urait.ru/bcode/517846</w:t>
      </w:r>
      <w:r w:rsidRPr="00C22074">
        <w:rPr>
          <w:color w:val="000000" w:themeColor="text1"/>
          <w:sz w:val="28"/>
        </w:rPr>
        <w:t xml:space="preserve"> (дата обращения:</w:t>
      </w:r>
      <w:r w:rsidRPr="00C2207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C22074">
        <w:rPr>
          <w:color w:val="000000" w:themeColor="text1"/>
          <w:sz w:val="28"/>
        </w:rPr>
        <w:t xml:space="preserve">22.08.2023). — </w:t>
      </w:r>
      <w:proofErr w:type="gramStart"/>
      <w:r w:rsidRPr="00C22074">
        <w:rPr>
          <w:color w:val="000000" w:themeColor="text1"/>
          <w:sz w:val="28"/>
        </w:rPr>
        <w:t>Текст :</w:t>
      </w:r>
      <w:proofErr w:type="gramEnd"/>
      <w:r w:rsidRPr="00C22074">
        <w:rPr>
          <w:color w:val="000000" w:themeColor="text1"/>
          <w:sz w:val="28"/>
        </w:rPr>
        <w:t xml:space="preserve"> электронный.</w:t>
      </w:r>
    </w:p>
    <w:p w14:paraId="3EB7DC2F" w14:textId="77777777" w:rsidR="00C22074" w:rsidRDefault="00C22074" w:rsidP="001F7E86">
      <w:pPr>
        <w:pStyle w:val="af3"/>
        <w:widowControl/>
        <w:numPr>
          <w:ilvl w:val="1"/>
          <w:numId w:val="6"/>
        </w:numPr>
        <w:ind w:right="573"/>
        <w:jc w:val="both"/>
        <w:rPr>
          <w:color w:val="000000" w:themeColor="text1"/>
          <w:sz w:val="28"/>
        </w:rPr>
      </w:pPr>
      <w:r w:rsidRPr="00C22074">
        <w:rPr>
          <w:color w:val="000000" w:themeColor="text1"/>
          <w:sz w:val="28"/>
        </w:rPr>
        <w:t xml:space="preserve">Макарова, О. А.  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учебник и практикум для вузов / О. А. Макарова, В. Ф. </w:t>
      </w:r>
      <w:proofErr w:type="spellStart"/>
      <w:r w:rsidRPr="00C22074">
        <w:rPr>
          <w:color w:val="000000" w:themeColor="text1"/>
          <w:sz w:val="28"/>
        </w:rPr>
        <w:t>Попондопуло</w:t>
      </w:r>
      <w:proofErr w:type="spellEnd"/>
      <w:r w:rsidRPr="00C22074">
        <w:rPr>
          <w:color w:val="000000" w:themeColor="text1"/>
          <w:sz w:val="28"/>
        </w:rPr>
        <w:t xml:space="preserve">. — 6-е изд., </w:t>
      </w:r>
      <w:proofErr w:type="spellStart"/>
      <w:r w:rsidRPr="00C22074">
        <w:rPr>
          <w:color w:val="000000" w:themeColor="text1"/>
          <w:sz w:val="28"/>
        </w:rPr>
        <w:t>перераб</w:t>
      </w:r>
      <w:proofErr w:type="spellEnd"/>
      <w:r w:rsidRPr="00C22074">
        <w:rPr>
          <w:color w:val="000000" w:themeColor="text1"/>
          <w:sz w:val="28"/>
        </w:rPr>
        <w:t xml:space="preserve">. и доп. — </w:t>
      </w:r>
      <w:proofErr w:type="gramStart"/>
      <w:r w:rsidRPr="00C22074">
        <w:rPr>
          <w:color w:val="000000" w:themeColor="text1"/>
          <w:sz w:val="28"/>
        </w:rPr>
        <w:t>Москва :</w:t>
      </w:r>
      <w:proofErr w:type="gramEnd"/>
      <w:r w:rsidRPr="00C22074">
        <w:rPr>
          <w:color w:val="000000" w:themeColor="text1"/>
          <w:sz w:val="28"/>
        </w:rPr>
        <w:t xml:space="preserve"> 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, 2023. — 531 с. — (Высшее образование). —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https://urait.ru/bcode/531933</w:t>
      </w:r>
      <w:r w:rsidRPr="00C22074">
        <w:rPr>
          <w:color w:val="000000" w:themeColor="text1"/>
          <w:sz w:val="28"/>
        </w:rPr>
        <w:t xml:space="preserve"> (дата обращения: 22.08.2023). — </w:t>
      </w:r>
      <w:proofErr w:type="gramStart"/>
      <w:r w:rsidRPr="00C22074">
        <w:rPr>
          <w:color w:val="000000" w:themeColor="text1"/>
          <w:sz w:val="28"/>
        </w:rPr>
        <w:t>Текст :</w:t>
      </w:r>
      <w:proofErr w:type="gramEnd"/>
      <w:r w:rsidRPr="00C22074">
        <w:rPr>
          <w:color w:val="000000" w:themeColor="text1"/>
          <w:sz w:val="28"/>
        </w:rPr>
        <w:t xml:space="preserve"> электронный</w:t>
      </w:r>
    </w:p>
    <w:p w14:paraId="2E86DEB4" w14:textId="77777777" w:rsidR="00C22074" w:rsidRDefault="00C22074" w:rsidP="001F7E86">
      <w:pPr>
        <w:pStyle w:val="af3"/>
        <w:widowControl/>
        <w:ind w:left="1134" w:right="573" w:firstLine="0"/>
        <w:jc w:val="both"/>
        <w:rPr>
          <w:color w:val="000000" w:themeColor="text1"/>
          <w:sz w:val="28"/>
        </w:rPr>
      </w:pPr>
    </w:p>
    <w:p w14:paraId="071A5AE3" w14:textId="77777777" w:rsidR="00C51A61" w:rsidRDefault="00BA0231" w:rsidP="001F7E86">
      <w:pPr>
        <w:pStyle w:val="af3"/>
        <w:widowControl/>
        <w:ind w:left="1134" w:right="573" w:firstLine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</w:rPr>
        <w:t>Дополнительная литература:</w:t>
      </w:r>
    </w:p>
    <w:p w14:paraId="191D727C" w14:textId="77777777" w:rsidR="00C51A61" w:rsidRDefault="00C22074" w:rsidP="001F7E86">
      <w:pPr>
        <w:pStyle w:val="af3"/>
        <w:widowControl/>
        <w:numPr>
          <w:ilvl w:val="1"/>
          <w:numId w:val="6"/>
        </w:numPr>
        <w:tabs>
          <w:tab w:val="left" w:pos="1109"/>
        </w:tabs>
        <w:ind w:right="573"/>
        <w:jc w:val="both"/>
        <w:rPr>
          <w:color w:val="000000" w:themeColor="text1"/>
          <w:sz w:val="28"/>
        </w:rPr>
      </w:pPr>
      <w:proofErr w:type="spellStart"/>
      <w:r w:rsidRPr="00C22074">
        <w:rPr>
          <w:color w:val="000000" w:themeColor="text1"/>
          <w:sz w:val="28"/>
        </w:rPr>
        <w:t>Кашанина</w:t>
      </w:r>
      <w:proofErr w:type="spellEnd"/>
      <w:r w:rsidRPr="00C22074">
        <w:rPr>
          <w:color w:val="000000" w:themeColor="text1"/>
          <w:sz w:val="28"/>
        </w:rPr>
        <w:t xml:space="preserve">, Т. В.  Корпоративное </w:t>
      </w:r>
      <w:proofErr w:type="gramStart"/>
      <w:r w:rsidRPr="00C22074">
        <w:rPr>
          <w:color w:val="000000" w:themeColor="text1"/>
          <w:sz w:val="28"/>
        </w:rPr>
        <w:t>право :</w:t>
      </w:r>
      <w:proofErr w:type="gramEnd"/>
      <w:r w:rsidRPr="00C22074">
        <w:rPr>
          <w:color w:val="000000" w:themeColor="text1"/>
          <w:sz w:val="28"/>
        </w:rPr>
        <w:t xml:space="preserve"> учебное пособие для вузов / Т. В. </w:t>
      </w:r>
      <w:proofErr w:type="spellStart"/>
      <w:r w:rsidRPr="00C22074">
        <w:rPr>
          <w:color w:val="000000" w:themeColor="text1"/>
          <w:sz w:val="28"/>
        </w:rPr>
        <w:t>К</w:t>
      </w:r>
      <w:r>
        <w:rPr>
          <w:color w:val="000000" w:themeColor="text1"/>
          <w:sz w:val="28"/>
        </w:rPr>
        <w:t>ашанина</w:t>
      </w:r>
      <w:proofErr w:type="spellEnd"/>
      <w:r>
        <w:rPr>
          <w:color w:val="000000" w:themeColor="text1"/>
          <w:sz w:val="28"/>
        </w:rPr>
        <w:t xml:space="preserve">. — </w:t>
      </w:r>
      <w:proofErr w:type="gramStart"/>
      <w:r>
        <w:rPr>
          <w:color w:val="000000" w:themeColor="text1"/>
          <w:sz w:val="28"/>
        </w:rPr>
        <w:t>Москва :</w:t>
      </w:r>
      <w:proofErr w:type="gramEnd"/>
      <w:r>
        <w:rPr>
          <w:color w:val="000000" w:themeColor="text1"/>
          <w:sz w:val="28"/>
        </w:rPr>
        <w:t xml:space="preserve">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>, 2023. — 189 с. — (Высшее образование</w:t>
      </w:r>
      <w:proofErr w:type="gramStart"/>
      <w:r w:rsidRPr="00C22074">
        <w:rPr>
          <w:color w:val="000000" w:themeColor="text1"/>
          <w:sz w:val="28"/>
        </w:rPr>
        <w:t>).—</w:t>
      </w:r>
      <w:proofErr w:type="gramEnd"/>
      <w:r w:rsidRPr="00C22074">
        <w:rPr>
          <w:color w:val="000000" w:themeColor="text1"/>
          <w:sz w:val="28"/>
        </w:rPr>
        <w:t xml:space="preserve"> Образовательная платформа </w:t>
      </w:r>
      <w:proofErr w:type="spellStart"/>
      <w:r w:rsidRPr="00C22074">
        <w:rPr>
          <w:color w:val="000000" w:themeColor="text1"/>
          <w:sz w:val="28"/>
        </w:rPr>
        <w:t>Юрайт</w:t>
      </w:r>
      <w:proofErr w:type="spellEnd"/>
      <w:r w:rsidRPr="00C22074">
        <w:rPr>
          <w:color w:val="000000" w:themeColor="text1"/>
          <w:sz w:val="28"/>
        </w:rPr>
        <w:t xml:space="preserve"> [сайт]. — URL: </w:t>
      </w:r>
      <w:r w:rsidRPr="00C22074">
        <w:rPr>
          <w:color w:val="000000" w:themeColor="text1"/>
          <w:sz w:val="28"/>
          <w:u w:val="single"/>
        </w:rPr>
        <w:t>https://urait.ru/bcode/510572</w:t>
      </w:r>
      <w:r w:rsidRPr="00C22074">
        <w:rPr>
          <w:color w:val="000000" w:themeColor="text1"/>
          <w:sz w:val="28"/>
        </w:rPr>
        <w:t xml:space="preserve"> (дата обращения: 22.08.2023</w:t>
      </w:r>
      <w:proofErr w:type="gramStart"/>
      <w:r w:rsidRPr="00C22074">
        <w:rPr>
          <w:color w:val="000000" w:themeColor="text1"/>
          <w:sz w:val="28"/>
        </w:rPr>
        <w:t>).—</w:t>
      </w:r>
      <w:proofErr w:type="gramEnd"/>
      <w:r w:rsidRPr="00C22074">
        <w:rPr>
          <w:color w:val="000000" w:themeColor="text1"/>
          <w:sz w:val="28"/>
        </w:rPr>
        <w:t xml:space="preserve"> Текст : электронный</w:t>
      </w:r>
    </w:p>
    <w:p w14:paraId="19BDC57B" w14:textId="77777777" w:rsidR="00C22074" w:rsidRDefault="00C22074">
      <w:pPr>
        <w:pStyle w:val="af3"/>
        <w:widowControl/>
        <w:tabs>
          <w:tab w:val="left" w:pos="1109"/>
        </w:tabs>
        <w:ind w:left="1043" w:right="573" w:firstLine="0"/>
        <w:jc w:val="both"/>
        <w:rPr>
          <w:color w:val="000000" w:themeColor="text1"/>
          <w:sz w:val="28"/>
        </w:rPr>
      </w:pPr>
    </w:p>
    <w:p w14:paraId="204DCFA2" w14:textId="77777777" w:rsidR="00C51A61" w:rsidRDefault="00BA0231">
      <w:pPr>
        <w:pStyle w:val="1"/>
        <w:widowControl/>
        <w:ind w:left="1108"/>
        <w:rPr>
          <w:color w:val="000000" w:themeColor="text1"/>
        </w:rPr>
      </w:pPr>
      <w:bookmarkStart w:id="14" w:name="_bookmark13"/>
      <w:bookmarkEnd w:id="14"/>
      <w:r>
        <w:rPr>
          <w:color w:val="000000" w:themeColor="text1"/>
        </w:rPr>
        <w:t>9.</w:t>
      </w:r>
      <w:r>
        <w:rPr>
          <w:color w:val="000000" w:themeColor="text1"/>
          <w:spacing w:val="103"/>
        </w:rPr>
        <w:t xml:space="preserve"> </w:t>
      </w:r>
      <w:r>
        <w:rPr>
          <w:color w:val="000000" w:themeColor="text1"/>
        </w:rPr>
        <w:t>Перечень</w:t>
      </w:r>
      <w:r>
        <w:rPr>
          <w:color w:val="000000" w:themeColor="text1"/>
          <w:spacing w:val="103"/>
        </w:rPr>
        <w:t xml:space="preserve"> </w:t>
      </w:r>
      <w:r>
        <w:rPr>
          <w:color w:val="000000" w:themeColor="text1"/>
        </w:rPr>
        <w:t>ресурсов</w:t>
      </w:r>
      <w:r>
        <w:rPr>
          <w:color w:val="000000" w:themeColor="text1"/>
          <w:spacing w:val="102"/>
        </w:rPr>
        <w:t xml:space="preserve"> </w:t>
      </w:r>
      <w:r>
        <w:rPr>
          <w:color w:val="000000" w:themeColor="text1"/>
        </w:rPr>
        <w:t>информационно-телекоммуникационной</w:t>
      </w:r>
      <w:r>
        <w:rPr>
          <w:color w:val="000000" w:themeColor="text1"/>
          <w:spacing w:val="102"/>
        </w:rPr>
        <w:t xml:space="preserve"> </w:t>
      </w:r>
      <w:r>
        <w:rPr>
          <w:color w:val="000000" w:themeColor="text1"/>
        </w:rPr>
        <w:t>сети</w:t>
      </w:r>
    </w:p>
    <w:p w14:paraId="64234C6C" w14:textId="77777777" w:rsidR="00C51A61" w:rsidRDefault="00BA0231">
      <w:pPr>
        <w:widowControl/>
        <w:ind w:left="400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«Интернет»,</w:t>
      </w:r>
      <w:r>
        <w:rPr>
          <w:b/>
          <w:color w:val="000000" w:themeColor="text1"/>
          <w:spacing w:val="-5"/>
          <w:sz w:val="28"/>
        </w:rPr>
        <w:t xml:space="preserve"> </w:t>
      </w:r>
      <w:r>
        <w:rPr>
          <w:b/>
          <w:color w:val="000000" w:themeColor="text1"/>
          <w:sz w:val="28"/>
        </w:rPr>
        <w:t>необходимых</w:t>
      </w:r>
      <w:r>
        <w:rPr>
          <w:b/>
          <w:color w:val="000000" w:themeColor="text1"/>
          <w:spacing w:val="-2"/>
          <w:sz w:val="28"/>
        </w:rPr>
        <w:t xml:space="preserve"> </w:t>
      </w:r>
      <w:r>
        <w:rPr>
          <w:b/>
          <w:color w:val="000000" w:themeColor="text1"/>
          <w:sz w:val="28"/>
        </w:rPr>
        <w:t>для</w:t>
      </w:r>
      <w:r>
        <w:rPr>
          <w:b/>
          <w:color w:val="000000" w:themeColor="text1"/>
          <w:spacing w:val="-5"/>
          <w:sz w:val="28"/>
        </w:rPr>
        <w:t xml:space="preserve"> </w:t>
      </w:r>
      <w:r>
        <w:rPr>
          <w:b/>
          <w:color w:val="000000" w:themeColor="text1"/>
          <w:sz w:val="28"/>
        </w:rPr>
        <w:t>освоения</w:t>
      </w:r>
      <w:r>
        <w:rPr>
          <w:b/>
          <w:color w:val="000000" w:themeColor="text1"/>
          <w:spacing w:val="-6"/>
          <w:sz w:val="28"/>
        </w:rPr>
        <w:t xml:space="preserve"> </w:t>
      </w:r>
      <w:r>
        <w:rPr>
          <w:b/>
          <w:color w:val="000000" w:themeColor="text1"/>
          <w:sz w:val="28"/>
        </w:rPr>
        <w:t>дисциплины</w:t>
      </w:r>
    </w:p>
    <w:p w14:paraId="3937AB85" w14:textId="77777777" w:rsidR="00C51A61" w:rsidRDefault="00C51A61">
      <w:pPr>
        <w:pStyle w:val="af3"/>
        <w:widowControl/>
        <w:tabs>
          <w:tab w:val="left" w:pos="3966"/>
          <w:tab w:val="left" w:pos="6184"/>
          <w:tab w:val="left" w:pos="9320"/>
        </w:tabs>
        <w:ind w:left="1134" w:right="575" w:firstLine="0"/>
        <w:rPr>
          <w:color w:val="000000" w:themeColor="text1"/>
          <w:sz w:val="28"/>
          <w:szCs w:val="28"/>
        </w:rPr>
      </w:pPr>
    </w:p>
    <w:p w14:paraId="27BBD074" w14:textId="77777777" w:rsidR="00C51A61" w:rsidRDefault="00C51A61">
      <w:pPr>
        <w:widowControl/>
        <w:tabs>
          <w:tab w:val="left" w:pos="3966"/>
          <w:tab w:val="left" w:pos="6184"/>
          <w:tab w:val="left" w:pos="9320"/>
        </w:tabs>
        <w:ind w:left="1134" w:right="575"/>
        <w:rPr>
          <w:color w:val="000000" w:themeColor="text1"/>
          <w:sz w:val="28"/>
          <w:szCs w:val="28"/>
        </w:rPr>
      </w:pPr>
    </w:p>
    <w:p w14:paraId="6B38C263" w14:textId="77777777" w:rsidR="00C51A61" w:rsidRDefault="00F9202B" w:rsidP="00F9202B">
      <w:pPr>
        <w:pStyle w:val="af3"/>
        <w:widowControl/>
        <w:numPr>
          <w:ilvl w:val="0"/>
          <w:numId w:val="5"/>
        </w:numPr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hanging="567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Официальный сайт</w:t>
      </w:r>
      <w:r>
        <w:rPr>
          <w:color w:val="000000" w:themeColor="text1"/>
          <w:sz w:val="28"/>
          <w:szCs w:val="28"/>
        </w:rPr>
        <w:tab/>
        <w:t xml:space="preserve">Верховного суда </w:t>
      </w:r>
      <w:r w:rsidR="00BA0231">
        <w:rPr>
          <w:color w:val="000000" w:themeColor="text1"/>
          <w:sz w:val="28"/>
          <w:szCs w:val="28"/>
        </w:rPr>
        <w:t>Российской</w:t>
      </w:r>
      <w:r w:rsidR="00BA0231">
        <w:rPr>
          <w:color w:val="000000" w:themeColor="text1"/>
          <w:sz w:val="28"/>
          <w:szCs w:val="28"/>
        </w:rPr>
        <w:tab/>
      </w:r>
      <w:r w:rsidR="00BA0231">
        <w:rPr>
          <w:color w:val="000000" w:themeColor="text1"/>
          <w:spacing w:val="-1"/>
          <w:sz w:val="28"/>
          <w:szCs w:val="28"/>
        </w:rPr>
        <w:t>Федерации</w:t>
      </w:r>
      <w:r w:rsidR="00BA0231">
        <w:rPr>
          <w:color w:val="000000" w:themeColor="text1"/>
          <w:spacing w:val="-67"/>
          <w:sz w:val="28"/>
          <w:szCs w:val="28"/>
        </w:rPr>
        <w:t xml:space="preserve">  </w:t>
      </w:r>
    </w:p>
    <w:p w14:paraId="7B863E68" w14:textId="77777777" w:rsidR="00C51A61" w:rsidRPr="00BC13F2" w:rsidRDefault="003E2277" w:rsidP="00F9202B">
      <w:pPr>
        <w:pStyle w:val="af3"/>
        <w:widowControl/>
        <w:tabs>
          <w:tab w:val="left" w:pos="3538"/>
          <w:tab w:val="left" w:pos="4416"/>
          <w:tab w:val="left" w:pos="6178"/>
          <w:tab w:val="left" w:pos="7066"/>
          <w:tab w:val="left" w:pos="8816"/>
        </w:tabs>
        <w:ind w:left="1134" w:right="582" w:firstLine="0"/>
        <w:rPr>
          <w:color w:val="000000" w:themeColor="text1"/>
          <w:sz w:val="28"/>
          <w:szCs w:val="28"/>
          <w:u w:val="single"/>
        </w:rPr>
      </w:pPr>
      <w:hyperlink r:id="rId10" w:tooltip="http://www.vsrf.ru/" w:history="1">
        <w:r w:rsidR="00BA0231" w:rsidRPr="00BC13F2">
          <w:rPr>
            <w:color w:val="000000" w:themeColor="text1"/>
            <w:sz w:val="28"/>
            <w:szCs w:val="28"/>
            <w:u w:val="single"/>
          </w:rPr>
          <w:t>http://www.vsrf.ru/</w:t>
        </w:r>
      </w:hyperlink>
    </w:p>
    <w:p w14:paraId="68151217" w14:textId="77777777" w:rsidR="00C51A61" w:rsidRDefault="00BA0231" w:rsidP="00F9202B">
      <w:pPr>
        <w:pStyle w:val="af3"/>
        <w:widowControl/>
        <w:numPr>
          <w:ilvl w:val="0"/>
          <w:numId w:val="5"/>
        </w:numPr>
        <w:ind w:left="1134" w:hanging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color w:val="000000" w:themeColor="text1"/>
          <w:sz w:val="28"/>
          <w:szCs w:val="28"/>
        </w:rPr>
        <w:t>Финуниверситета</w:t>
      </w:r>
      <w:proofErr w:type="spellEnd"/>
      <w:r>
        <w:rPr>
          <w:color w:val="000000" w:themeColor="text1"/>
          <w:sz w:val="28"/>
          <w:szCs w:val="28"/>
        </w:rPr>
        <w:t xml:space="preserve"> (электронная библиотека, ресурсы на русском языке) - </w:t>
      </w:r>
      <w:hyperlink r:id="rId11" w:tooltip="http://www.library.fa.ru/res_mainres.asp?cat=rus" w:history="1">
        <w:r>
          <w:rPr>
            <w:rStyle w:val="af9"/>
            <w:rFonts w:ascii="Times New Roman" w:hAnsi="Times New Roman" w:cs="Times New Roman"/>
            <w:color w:val="000000" w:themeColor="text1"/>
            <w:sz w:val="28"/>
            <w:szCs w:val="28"/>
          </w:rPr>
          <w:t>http://www.library.fa.ru/res_mainres.asp?cat=rus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14:paraId="0B63F55E" w14:textId="77777777" w:rsidR="00C51A61" w:rsidRDefault="00BA0231" w:rsidP="00F9202B">
      <w:pPr>
        <w:pStyle w:val="af3"/>
        <w:widowControl/>
        <w:numPr>
          <w:ilvl w:val="0"/>
          <w:numId w:val="5"/>
        </w:numPr>
        <w:ind w:left="1134" w:hanging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color w:val="000000" w:themeColor="text1"/>
          <w:sz w:val="28"/>
          <w:szCs w:val="28"/>
        </w:rPr>
        <w:t>Финуниверситета</w:t>
      </w:r>
      <w:proofErr w:type="spellEnd"/>
      <w:r>
        <w:rPr>
          <w:color w:val="000000" w:themeColor="text1"/>
          <w:sz w:val="28"/>
          <w:szCs w:val="28"/>
        </w:rPr>
        <w:t xml:space="preserve"> (электронная библиотека, ресурсы на иностранных языках) - </w:t>
      </w:r>
      <w:hyperlink r:id="rId12" w:tooltip="http://www.library.fa.ru/res_mainres.asp?cat=en" w:history="1">
        <w:r>
          <w:rPr>
            <w:rStyle w:val="af9"/>
            <w:rFonts w:ascii="Times New Roman" w:hAnsi="Times New Roman" w:cs="Times New Roman"/>
            <w:color w:val="000000" w:themeColor="text1"/>
            <w:sz w:val="28"/>
            <w:szCs w:val="28"/>
          </w:rPr>
          <w:t>http://www.library.fa.ru/res_mainres.asp?cat=en</w:t>
        </w:r>
      </w:hyperlink>
    </w:p>
    <w:p w14:paraId="14C8D80A" w14:textId="77777777" w:rsidR="00C51A61" w:rsidRDefault="00C51A61" w:rsidP="00F9202B">
      <w:pPr>
        <w:pStyle w:val="af3"/>
        <w:widowControl/>
        <w:ind w:left="1134" w:firstLine="0"/>
        <w:rPr>
          <w:color w:val="000000" w:themeColor="text1"/>
          <w:sz w:val="28"/>
          <w:szCs w:val="28"/>
        </w:rPr>
      </w:pPr>
    </w:p>
    <w:p w14:paraId="6CA24505" w14:textId="77777777" w:rsidR="00C51A61" w:rsidRDefault="00BA0231">
      <w:pPr>
        <w:pStyle w:val="1"/>
        <w:widowControl/>
        <w:numPr>
          <w:ilvl w:val="0"/>
          <w:numId w:val="4"/>
        </w:numPr>
        <w:tabs>
          <w:tab w:val="left" w:pos="1791"/>
          <w:tab w:val="left" w:pos="1792"/>
          <w:tab w:val="left" w:pos="3941"/>
          <w:tab w:val="left" w:pos="5440"/>
          <w:tab w:val="left" w:pos="6220"/>
          <w:tab w:val="left" w:pos="8295"/>
          <w:tab w:val="left" w:pos="8927"/>
        </w:tabs>
        <w:ind w:right="578" w:firstLine="708"/>
        <w:jc w:val="both"/>
        <w:rPr>
          <w:color w:val="000000" w:themeColor="text1"/>
        </w:rPr>
      </w:pPr>
      <w:bookmarkStart w:id="15" w:name="_bookmark14"/>
      <w:bookmarkEnd w:id="15"/>
      <w:r>
        <w:rPr>
          <w:color w:val="000000" w:themeColor="text1"/>
        </w:rPr>
        <w:lastRenderedPageBreak/>
        <w:t>Методические указания для обучающихся по освоению дисциплины</w:t>
      </w:r>
    </w:p>
    <w:p w14:paraId="283EB260" w14:textId="77777777" w:rsidR="00C51A61" w:rsidRDefault="00C51A61">
      <w:pPr>
        <w:pStyle w:val="1"/>
        <w:widowControl/>
        <w:tabs>
          <w:tab w:val="left" w:pos="1791"/>
          <w:tab w:val="left" w:pos="1792"/>
          <w:tab w:val="left" w:pos="3941"/>
          <w:tab w:val="left" w:pos="5440"/>
          <w:tab w:val="left" w:pos="6220"/>
          <w:tab w:val="left" w:pos="8295"/>
          <w:tab w:val="left" w:pos="8927"/>
        </w:tabs>
        <w:ind w:left="1108" w:right="578"/>
        <w:rPr>
          <w:color w:val="000000" w:themeColor="text1"/>
        </w:r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6960"/>
      </w:tblGrid>
      <w:tr w:rsidR="00C51A61" w14:paraId="24EA8565" w14:textId="77777777" w:rsidTr="009D44E2">
        <w:trPr>
          <w:trHeight w:val="2848"/>
        </w:trPr>
        <w:tc>
          <w:tcPr>
            <w:tcW w:w="2979" w:type="dxa"/>
          </w:tcPr>
          <w:p w14:paraId="084DD389" w14:textId="77777777" w:rsidR="00C51A61" w:rsidRDefault="00BA0231">
            <w:pPr>
              <w:pStyle w:val="TableParagraph"/>
              <w:widowControl/>
              <w:ind w:left="108" w:right="191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Положение о реферате,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эссе,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контрольной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работе,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домашнем творческом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задании студента по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дисциплине</w:t>
            </w:r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(модулю)</w:t>
            </w:r>
          </w:p>
          <w:p w14:paraId="2CB8ED43" w14:textId="77777777" w:rsidR="00C51A61" w:rsidRDefault="00C51A61">
            <w:pPr>
              <w:pStyle w:val="TableParagraph"/>
              <w:widowControl/>
              <w:rPr>
                <w:b/>
                <w:color w:val="000000" w:themeColor="text1"/>
                <w:sz w:val="23"/>
              </w:rPr>
            </w:pPr>
          </w:p>
          <w:p w14:paraId="7949ECA2" w14:textId="77777777" w:rsidR="00C51A61" w:rsidRDefault="00C51A61">
            <w:pPr>
              <w:pStyle w:val="TableParagraph"/>
              <w:widowControl/>
              <w:rPr>
                <w:b/>
                <w:color w:val="000000" w:themeColor="text1"/>
                <w:sz w:val="23"/>
              </w:rPr>
            </w:pPr>
          </w:p>
          <w:p w14:paraId="24080860" w14:textId="77777777" w:rsidR="00C51A61" w:rsidRDefault="00BA0231">
            <w:pPr>
              <w:pStyle w:val="TableParagraph"/>
              <w:widowControl/>
              <w:ind w:left="108" w:right="22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Методическое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обеспечение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дисциплины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на </w:t>
            </w:r>
            <w:r>
              <w:rPr>
                <w:color w:val="000000" w:themeColor="text1"/>
                <w:sz w:val="24"/>
                <w:lang w:val="en-US"/>
              </w:rPr>
              <w:t>ORG</w:t>
            </w:r>
            <w:r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  <w:lang w:val="en-US"/>
              </w:rPr>
              <w:t>FA</w:t>
            </w:r>
            <w:r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  <w:lang w:val="en-US"/>
              </w:rPr>
              <w:t>RU</w:t>
            </w:r>
          </w:p>
        </w:tc>
        <w:tc>
          <w:tcPr>
            <w:tcW w:w="6960" w:type="dxa"/>
          </w:tcPr>
          <w:p w14:paraId="633618B9" w14:textId="66020B9C" w:rsidR="00C51A61" w:rsidRDefault="003E2277">
            <w:pPr>
              <w:pStyle w:val="TableParagraph"/>
              <w:widowControl/>
              <w:ind w:left="158" w:right="118"/>
              <w:jc w:val="both"/>
              <w:rPr>
                <w:color w:val="000000" w:themeColor="text1"/>
                <w:sz w:val="24"/>
                <w:szCs w:val="24"/>
              </w:rPr>
            </w:pPr>
            <w:hyperlink r:id="rId13" w:history="1">
              <w:r w:rsidR="0064045C" w:rsidRPr="000F0A34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http://www.fa.ru/fil/smolensk/about/docs/Documents/ОПДУП/Приказ%20№046о%20от%2011.09.2017%20Об%20утверждении%20Положений%20о%20реферате.%20эссе,%20контрольной%20работе.%20домашнем%20творческом%20задании,%20расчетно-аналитической%20работе%20студента%20по%20дисциплине%20(модулю).pdf</w:t>
              </w:r>
            </w:hyperlink>
          </w:p>
          <w:p w14:paraId="3FF94D0D" w14:textId="77777777" w:rsidR="00C51A61" w:rsidRDefault="00C51A61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</w:p>
          <w:p w14:paraId="079982B6" w14:textId="457037C8" w:rsidR="00C51A61" w:rsidRDefault="003E2277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  <w:hyperlink r:id="rId14" w:history="1">
              <w:r w:rsidR="0064045C" w:rsidRPr="000F0A34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https://org.fa.ru/app/umm/tree</w:t>
              </w:r>
            </w:hyperlink>
          </w:p>
          <w:p w14:paraId="5E274E0F" w14:textId="40729A62" w:rsidR="0064045C" w:rsidRDefault="0064045C">
            <w:pPr>
              <w:pStyle w:val="TableParagraph"/>
              <w:widowControl/>
              <w:ind w:left="108"/>
              <w:rPr>
                <w:color w:val="000000" w:themeColor="text1"/>
                <w:sz w:val="24"/>
                <w:szCs w:val="24"/>
              </w:rPr>
            </w:pPr>
          </w:p>
        </w:tc>
      </w:tr>
      <w:tr w:rsidR="00C51A61" w14:paraId="4080E890" w14:textId="77777777" w:rsidTr="00E134B2">
        <w:trPr>
          <w:trHeight w:val="1261"/>
        </w:trPr>
        <w:tc>
          <w:tcPr>
            <w:tcW w:w="2979" w:type="dxa"/>
          </w:tcPr>
          <w:p w14:paraId="540C3567" w14:textId="77777777" w:rsidR="00C51A61" w:rsidRDefault="00BA0231">
            <w:pPr>
              <w:pStyle w:val="TableParagraph"/>
              <w:widowControl/>
              <w:ind w:left="108" w:right="8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Методические указания по выполнению домашнего творческого задания</w:t>
            </w:r>
          </w:p>
        </w:tc>
        <w:tc>
          <w:tcPr>
            <w:tcW w:w="6960" w:type="dxa"/>
          </w:tcPr>
          <w:p w14:paraId="736995B8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Домашнее творческое задание является одной из форм внеаудиторной самостоятельной работы студентов в рамках дисциплин трудоемкостью 4 и более зачетных единиц и представляет собой работу творческого характера.</w:t>
            </w:r>
          </w:p>
          <w:p w14:paraId="34A1A3DD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Целью выполнения домашнего творческого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      </w:r>
          </w:p>
          <w:p w14:paraId="38181E0B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Оценка домашнего творческого задания проводится в процессе текущего контроля успеваемости студентов и учитывает наличие обобщений и выводов, сделанных на основе изучения информационных источников по данной теме (в случае необходимости), соответствие содержания выбранной теме, правильность и в полном объеме решение имеющихся в задании практических задач; самостоятельность выполнения, владение профессиональной терминологией, грамотность оформления.</w:t>
            </w:r>
          </w:p>
          <w:p w14:paraId="10454DC9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Домашнее творческое задание студента должно </w:t>
            </w:r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включать:  описание</w:t>
            </w:r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 xml:space="preserve"> цели и задач работы;  круг рассматриваемых проблем и методы их решения; результаты анализа используемого материала, их интерпретация и общие выводы. </w:t>
            </w:r>
          </w:p>
          <w:p w14:paraId="4DC5DDED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Объем контрольной работы - не более 10 страниц.</w:t>
            </w:r>
          </w:p>
          <w:p w14:paraId="3ADFB8FF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Текст домашнего творческого выполняется с интервалом – 1,5, размер шрифта – 14, поля: левое — 3см, правое — 1,5 см, верхнее и нижнее — 1,5см. Страницы должны быть пронумерованы арабскими цифрами с соблюдением сквозной нумерации по всему </w:t>
            </w:r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тек-</w:t>
            </w:r>
            <w:proofErr w:type="spellStart"/>
            <w:r w:rsidRPr="009D44E2">
              <w:rPr>
                <w:color w:val="000000" w:themeColor="text1"/>
                <w:sz w:val="24"/>
                <w:szCs w:val="24"/>
              </w:rPr>
              <w:t>сту</w:t>
            </w:r>
            <w:proofErr w:type="spellEnd"/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>. Абзацный отступ от начала строки равен 1,25 см.</w:t>
            </w:r>
          </w:p>
          <w:p w14:paraId="33C8D7B1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 xml:space="preserve">Библиографический список должен быть выполнен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</w:t>
            </w:r>
            <w:proofErr w:type="spellStart"/>
            <w:proofErr w:type="gramStart"/>
            <w:r w:rsidRPr="009D44E2">
              <w:rPr>
                <w:color w:val="000000" w:themeColor="text1"/>
                <w:sz w:val="24"/>
                <w:szCs w:val="24"/>
              </w:rPr>
              <w:t>требова-ния</w:t>
            </w:r>
            <w:proofErr w:type="spellEnd"/>
            <w:proofErr w:type="gramEnd"/>
            <w:r w:rsidRPr="009D44E2">
              <w:rPr>
                <w:color w:val="000000" w:themeColor="text1"/>
                <w:sz w:val="24"/>
                <w:szCs w:val="24"/>
              </w:rPr>
              <w:t xml:space="preserve"> и правила составления.</w:t>
            </w:r>
          </w:p>
          <w:p w14:paraId="3B077EF6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По результатам проверки студенту выставляется соответствующее количество баллов, которое входит в общее количество баллов студента, набранных им в течение семестра.</w:t>
            </w:r>
          </w:p>
          <w:p w14:paraId="299E7F28" w14:textId="77777777" w:rsidR="00C51A61" w:rsidRPr="009D44E2" w:rsidRDefault="00BA0231">
            <w:pPr>
              <w:pStyle w:val="TableParagraph"/>
              <w:widowControl/>
              <w:ind w:left="108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9D44E2">
              <w:rPr>
                <w:color w:val="000000" w:themeColor="text1"/>
                <w:sz w:val="24"/>
                <w:szCs w:val="24"/>
              </w:rPr>
              <w:t>Выполненная контрольная работа должна быть своевременно загружена студентом на портал ORG.FA.RU.</w:t>
            </w:r>
          </w:p>
        </w:tc>
      </w:tr>
    </w:tbl>
    <w:p w14:paraId="2C66BDA5" w14:textId="77777777" w:rsidR="00C51A61" w:rsidRDefault="00C51A61">
      <w:pPr>
        <w:pStyle w:val="af3"/>
        <w:widowControl/>
        <w:tabs>
          <w:tab w:val="left" w:pos="1838"/>
        </w:tabs>
        <w:ind w:left="1238" w:right="578" w:firstLine="0"/>
        <w:jc w:val="right"/>
        <w:rPr>
          <w:b/>
          <w:color w:val="000000" w:themeColor="text1"/>
          <w:sz w:val="28"/>
          <w:szCs w:val="28"/>
        </w:rPr>
      </w:pPr>
      <w:bookmarkStart w:id="16" w:name="_bookmark15"/>
      <w:bookmarkEnd w:id="16"/>
    </w:p>
    <w:p w14:paraId="7C863AE7" w14:textId="77777777" w:rsidR="00C51A61" w:rsidRDefault="00BA0231">
      <w:pPr>
        <w:pStyle w:val="af3"/>
        <w:widowControl/>
        <w:numPr>
          <w:ilvl w:val="0"/>
          <w:numId w:val="4"/>
        </w:numPr>
        <w:tabs>
          <w:tab w:val="left" w:pos="1838"/>
        </w:tabs>
        <w:ind w:right="578" w:firstLine="83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Перечень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информационных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технологий,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используемых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при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осуществлении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образовательного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процесса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по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дисциплине,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включая</w:t>
      </w:r>
      <w:r>
        <w:rPr>
          <w:b/>
          <w:color w:val="000000" w:themeColor="text1"/>
          <w:spacing w:val="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перечень</w:t>
      </w:r>
      <w:r>
        <w:rPr>
          <w:b/>
          <w:color w:val="000000" w:themeColor="text1"/>
          <w:spacing w:val="5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необходимого</w:t>
      </w:r>
      <w:r>
        <w:rPr>
          <w:b/>
          <w:color w:val="000000" w:themeColor="text1"/>
          <w:spacing w:val="55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программного</w:t>
      </w:r>
      <w:r>
        <w:rPr>
          <w:b/>
          <w:color w:val="000000" w:themeColor="text1"/>
          <w:spacing w:val="53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обеспечения</w:t>
      </w:r>
      <w:r>
        <w:rPr>
          <w:b/>
          <w:color w:val="000000" w:themeColor="text1"/>
          <w:spacing w:val="5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</w:t>
      </w:r>
      <w:r>
        <w:rPr>
          <w:b/>
          <w:color w:val="000000" w:themeColor="text1"/>
          <w:spacing w:val="53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информационных справочных</w:t>
      </w:r>
      <w:r>
        <w:rPr>
          <w:b/>
          <w:color w:val="000000" w:themeColor="text1"/>
          <w:spacing w:val="-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систем</w:t>
      </w:r>
      <w:r>
        <w:rPr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(при</w:t>
      </w:r>
      <w:r>
        <w:rPr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необходимости).</w:t>
      </w:r>
    </w:p>
    <w:p w14:paraId="448EB990" w14:textId="77777777" w:rsidR="00C51A61" w:rsidRDefault="00C51A61">
      <w:pPr>
        <w:pStyle w:val="af1"/>
        <w:widowControl/>
        <w:rPr>
          <w:b/>
          <w:color w:val="000000" w:themeColor="text1"/>
          <w:sz w:val="30"/>
        </w:rPr>
      </w:pPr>
    </w:p>
    <w:p w14:paraId="327196B7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1740"/>
        </w:tabs>
        <w:ind w:hanging="632"/>
        <w:rPr>
          <w:color w:val="000000" w:themeColor="text1"/>
        </w:rPr>
      </w:pPr>
      <w:bookmarkStart w:id="17" w:name="_TOC_250002"/>
      <w:r>
        <w:rPr>
          <w:color w:val="000000" w:themeColor="text1"/>
        </w:rPr>
        <w:t>Комплект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лицензионного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программного</w:t>
      </w:r>
      <w:r>
        <w:rPr>
          <w:color w:val="000000" w:themeColor="text1"/>
          <w:spacing w:val="-8"/>
        </w:rPr>
        <w:t xml:space="preserve"> </w:t>
      </w:r>
      <w:bookmarkEnd w:id="17"/>
      <w:r>
        <w:rPr>
          <w:color w:val="000000" w:themeColor="text1"/>
        </w:rPr>
        <w:t>обеспечения:</w:t>
      </w:r>
    </w:p>
    <w:p w14:paraId="4AAFB64F" w14:textId="77777777" w:rsidR="00C51A61" w:rsidRDefault="00BA0231">
      <w:pPr>
        <w:pStyle w:val="af3"/>
        <w:widowControl/>
        <w:numPr>
          <w:ilvl w:val="0"/>
          <w:numId w:val="2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Windows,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Microsoft</w:t>
      </w:r>
      <w:r>
        <w:rPr>
          <w:color w:val="000000" w:themeColor="text1"/>
          <w:spacing w:val="-1"/>
          <w:sz w:val="28"/>
        </w:rPr>
        <w:t xml:space="preserve"> </w:t>
      </w:r>
      <w:r w:rsidR="00BA730B">
        <w:rPr>
          <w:color w:val="000000" w:themeColor="text1"/>
          <w:sz w:val="28"/>
        </w:rPr>
        <w:t>Office</w:t>
      </w:r>
    </w:p>
    <w:p w14:paraId="51F1C7A5" w14:textId="77777777" w:rsidR="00C51A61" w:rsidRDefault="00BA0231">
      <w:pPr>
        <w:pStyle w:val="af3"/>
        <w:widowControl/>
        <w:numPr>
          <w:ilvl w:val="0"/>
          <w:numId w:val="2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Антивирус</w:t>
      </w:r>
      <w:r>
        <w:rPr>
          <w:color w:val="000000" w:themeColor="text1"/>
          <w:spacing w:val="-4"/>
          <w:sz w:val="28"/>
        </w:rPr>
        <w:t xml:space="preserve"> </w:t>
      </w:r>
      <w:r w:rsidR="00BA730B">
        <w:rPr>
          <w:color w:val="000000" w:themeColor="text1"/>
          <w:sz w:val="28"/>
          <w:lang w:val="en-US"/>
        </w:rPr>
        <w:t>Kaspersky</w:t>
      </w:r>
    </w:p>
    <w:p w14:paraId="4384E1B4" w14:textId="77777777" w:rsidR="00C51A61" w:rsidRDefault="00C51A61">
      <w:pPr>
        <w:pStyle w:val="1"/>
        <w:widowControl/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1108" w:right="577"/>
        <w:rPr>
          <w:color w:val="000000" w:themeColor="text1"/>
        </w:rPr>
      </w:pPr>
      <w:bookmarkStart w:id="18" w:name="_TOC_250001"/>
    </w:p>
    <w:p w14:paraId="5BD38B48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2179"/>
          <w:tab w:val="left" w:pos="2180"/>
          <w:tab w:val="left" w:pos="4442"/>
          <w:tab w:val="left" w:pos="7388"/>
          <w:tab w:val="left" w:pos="8509"/>
          <w:tab w:val="left" w:pos="9984"/>
        </w:tabs>
        <w:ind w:left="400" w:right="577" w:firstLine="708"/>
        <w:rPr>
          <w:color w:val="000000" w:themeColor="text1"/>
        </w:rPr>
      </w:pPr>
      <w:r>
        <w:rPr>
          <w:color w:val="000000" w:themeColor="text1"/>
        </w:rPr>
        <w:t>Современные</w:t>
      </w:r>
      <w:r>
        <w:rPr>
          <w:color w:val="000000" w:themeColor="text1"/>
        </w:rPr>
        <w:tab/>
        <w:t>профессиональные</w:t>
      </w:r>
      <w:r>
        <w:rPr>
          <w:color w:val="000000" w:themeColor="text1"/>
        </w:rPr>
        <w:tab/>
        <w:t>базы</w:t>
      </w:r>
      <w:r>
        <w:rPr>
          <w:color w:val="000000" w:themeColor="text1"/>
        </w:rPr>
        <w:tab/>
        <w:t>данных</w:t>
      </w:r>
      <w:r>
        <w:rPr>
          <w:color w:val="000000" w:themeColor="text1"/>
        </w:rPr>
        <w:tab/>
      </w:r>
      <w:r>
        <w:rPr>
          <w:color w:val="000000" w:themeColor="text1"/>
          <w:spacing w:val="-1"/>
        </w:rPr>
        <w:t>и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информационные</w:t>
      </w:r>
      <w:r>
        <w:rPr>
          <w:color w:val="000000" w:themeColor="text1"/>
          <w:spacing w:val="-1"/>
        </w:rPr>
        <w:t xml:space="preserve"> </w:t>
      </w:r>
      <w:bookmarkEnd w:id="18"/>
      <w:r>
        <w:rPr>
          <w:color w:val="000000" w:themeColor="text1"/>
        </w:rPr>
        <w:t>справочные системы</w:t>
      </w:r>
    </w:p>
    <w:p w14:paraId="5D9341A4" w14:textId="77777777" w:rsidR="00C51A61" w:rsidRDefault="00BA0231">
      <w:pPr>
        <w:pStyle w:val="af3"/>
        <w:widowControl/>
        <w:numPr>
          <w:ilvl w:val="0"/>
          <w:numId w:val="1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Справочная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правовая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система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«Консультант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Плюс»:</w:t>
      </w:r>
      <w:r>
        <w:rPr>
          <w:color w:val="000000" w:themeColor="text1"/>
          <w:spacing w:val="-4"/>
          <w:sz w:val="28"/>
        </w:rPr>
        <w:t xml:space="preserve"> </w:t>
      </w:r>
      <w:hyperlink r:id="rId15" w:tooltip="http://www.consultant.ru/" w:history="1">
        <w:r>
          <w:rPr>
            <w:color w:val="000000" w:themeColor="text1"/>
            <w:sz w:val="28"/>
            <w:u w:val="single"/>
          </w:rPr>
          <w:t>www.consultant.ru</w:t>
        </w:r>
      </w:hyperlink>
    </w:p>
    <w:p w14:paraId="754A0D69" w14:textId="77777777" w:rsidR="00C51A61" w:rsidRDefault="00BA0231">
      <w:pPr>
        <w:pStyle w:val="af3"/>
        <w:widowControl/>
        <w:numPr>
          <w:ilvl w:val="0"/>
          <w:numId w:val="1"/>
        </w:numPr>
        <w:tabs>
          <w:tab w:val="left" w:pos="1390"/>
        </w:tabs>
        <w:ind w:hanging="28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Справочная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правовая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система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«Гарант»:</w:t>
      </w:r>
      <w:r>
        <w:rPr>
          <w:color w:val="000000" w:themeColor="text1"/>
          <w:spacing w:val="-4"/>
          <w:sz w:val="28"/>
        </w:rPr>
        <w:t xml:space="preserve"> </w:t>
      </w:r>
      <w:hyperlink r:id="rId16" w:tooltip="http://www.garant.ru/" w:history="1">
        <w:r>
          <w:rPr>
            <w:color w:val="000000" w:themeColor="text1"/>
            <w:sz w:val="28"/>
            <w:u w:val="single"/>
          </w:rPr>
          <w:t>www.garant.ru</w:t>
        </w:r>
      </w:hyperlink>
    </w:p>
    <w:p w14:paraId="34F1775F" w14:textId="77777777" w:rsidR="00C51A61" w:rsidRDefault="00C51A61">
      <w:pPr>
        <w:pStyle w:val="af3"/>
        <w:widowControl/>
        <w:tabs>
          <w:tab w:val="left" w:pos="1418"/>
          <w:tab w:val="left" w:pos="3164"/>
          <w:tab w:val="left" w:pos="5252"/>
          <w:tab w:val="left" w:pos="6921"/>
          <w:tab w:val="left" w:pos="8851"/>
        </w:tabs>
        <w:ind w:left="1108" w:right="582" w:firstLine="0"/>
        <w:rPr>
          <w:color w:val="000000" w:themeColor="text1"/>
          <w:sz w:val="28"/>
        </w:rPr>
      </w:pPr>
    </w:p>
    <w:p w14:paraId="2E7D45AA" w14:textId="77777777" w:rsidR="00C51A61" w:rsidRDefault="00BA0231">
      <w:pPr>
        <w:pStyle w:val="1"/>
        <w:widowControl/>
        <w:numPr>
          <w:ilvl w:val="1"/>
          <w:numId w:val="3"/>
        </w:numPr>
        <w:tabs>
          <w:tab w:val="left" w:pos="1910"/>
        </w:tabs>
        <w:ind w:left="400" w:right="580" w:firstLine="708"/>
        <w:jc w:val="both"/>
        <w:rPr>
          <w:color w:val="000000" w:themeColor="text1"/>
        </w:rPr>
      </w:pPr>
      <w:bookmarkStart w:id="19" w:name="_TOC_250000"/>
      <w:r>
        <w:rPr>
          <w:color w:val="000000" w:themeColor="text1"/>
        </w:rPr>
        <w:t>Сертифицированные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программные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аппаратные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средства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защиты</w:t>
      </w:r>
      <w:r>
        <w:rPr>
          <w:color w:val="000000" w:themeColor="text1"/>
          <w:spacing w:val="-2"/>
        </w:rPr>
        <w:t xml:space="preserve"> </w:t>
      </w:r>
      <w:bookmarkEnd w:id="19"/>
      <w:r>
        <w:rPr>
          <w:color w:val="000000" w:themeColor="text1"/>
        </w:rPr>
        <w:t>информации</w:t>
      </w:r>
    </w:p>
    <w:p w14:paraId="16E64F8B" w14:textId="77777777" w:rsidR="00C51A61" w:rsidRDefault="00BA0231">
      <w:pPr>
        <w:pStyle w:val="af1"/>
        <w:widowControl/>
        <w:ind w:left="1108"/>
        <w:rPr>
          <w:color w:val="000000" w:themeColor="text1"/>
        </w:rPr>
      </w:pPr>
      <w:r>
        <w:rPr>
          <w:color w:val="000000" w:themeColor="text1"/>
        </w:rPr>
        <w:t>Указанные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средства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не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используются.</w:t>
      </w:r>
    </w:p>
    <w:p w14:paraId="1C865799" w14:textId="77777777" w:rsidR="00C51A61" w:rsidRDefault="00C51A61">
      <w:pPr>
        <w:pStyle w:val="af1"/>
        <w:widowControl/>
        <w:rPr>
          <w:color w:val="000000" w:themeColor="text1"/>
          <w:sz w:val="36"/>
        </w:rPr>
      </w:pPr>
    </w:p>
    <w:p w14:paraId="68DB42B9" w14:textId="77777777" w:rsidR="00C51A61" w:rsidRDefault="00BA0231">
      <w:pPr>
        <w:pStyle w:val="1"/>
        <w:widowControl/>
        <w:ind w:right="575" w:firstLine="708"/>
        <w:jc w:val="both"/>
        <w:rPr>
          <w:color w:val="000000" w:themeColor="text1"/>
        </w:rPr>
      </w:pPr>
      <w:bookmarkStart w:id="20" w:name="_bookmark16"/>
      <w:bookmarkEnd w:id="20"/>
      <w:r>
        <w:rPr>
          <w:color w:val="000000" w:themeColor="text1"/>
        </w:rPr>
        <w:t>12.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Описание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материально-технической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базы,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необходимой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для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осуществления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образовательного процесса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 дисциплине</w:t>
      </w:r>
    </w:p>
    <w:p w14:paraId="3E9BB19D" w14:textId="77777777" w:rsidR="00C51A61" w:rsidRDefault="00BA0231">
      <w:pPr>
        <w:pStyle w:val="af1"/>
        <w:widowControl/>
        <w:ind w:left="400" w:right="582" w:firstLine="708"/>
        <w:jc w:val="both"/>
        <w:rPr>
          <w:color w:val="000000" w:themeColor="text1"/>
        </w:rPr>
      </w:pPr>
      <w:r>
        <w:rPr>
          <w:color w:val="000000" w:themeColor="text1"/>
        </w:rPr>
        <w:t>Материально-техническая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база,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которой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располагает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Финансовый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университет: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аудиторный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фонд,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компьютерные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классы,</w:t>
      </w:r>
      <w:r>
        <w:rPr>
          <w:color w:val="000000" w:themeColor="text1"/>
          <w:spacing w:val="71"/>
        </w:rPr>
        <w:t xml:space="preserve"> </w:t>
      </w:r>
      <w:r>
        <w:rPr>
          <w:color w:val="000000" w:themeColor="text1"/>
        </w:rPr>
        <w:t>библиотека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Финансового университета и др.; ПК, информационные базы данных; интернет,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справочники.</w:t>
      </w:r>
    </w:p>
    <w:sectPr w:rsidR="00C51A61">
      <w:pgSz w:w="11910" w:h="16840"/>
      <w:pgMar w:top="1040" w:right="500" w:bottom="1160" w:left="680" w:header="0" w:footer="8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50E21" w14:textId="77777777" w:rsidR="003E2277" w:rsidRDefault="003E2277">
      <w:r>
        <w:separator/>
      </w:r>
    </w:p>
  </w:endnote>
  <w:endnote w:type="continuationSeparator" w:id="0">
    <w:p w14:paraId="2282E7DD" w14:textId="77777777" w:rsidR="003E2277" w:rsidRDefault="003E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B6EA1" w14:textId="77777777" w:rsidR="00F76476" w:rsidRDefault="00F76476">
    <w:pPr>
      <w:pStyle w:val="af1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CBB5F08" wp14:editId="3B39C372">
              <wp:simplePos x="0" y="0"/>
              <wp:positionH relativeFrom="page">
                <wp:posOffset>3679825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BCAE6" w14:textId="7E849CD8" w:rsidR="00F76476" w:rsidRDefault="00F7647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06EA">
                            <w:rPr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B5F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75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" filled="f" stroked="f">
              <v:textbox inset="0,0,0,0">
                <w:txbxContent>
                  <w:p w14:paraId="320BCAE6" w14:textId="7E849CD8" w:rsidR="00F76476" w:rsidRDefault="00F7647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06EA">
                      <w:rPr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4AF8F" w14:textId="77777777" w:rsidR="003E2277" w:rsidRDefault="003E2277">
      <w:r>
        <w:separator/>
      </w:r>
    </w:p>
  </w:footnote>
  <w:footnote w:type="continuationSeparator" w:id="0">
    <w:p w14:paraId="5617E8CC" w14:textId="77777777" w:rsidR="003E2277" w:rsidRDefault="003E2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61CF4" w14:textId="77777777" w:rsidR="00F76476" w:rsidRDefault="00F7647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690"/>
    <w:multiLevelType w:val="hybridMultilevel"/>
    <w:tmpl w:val="67BE4978"/>
    <w:lvl w:ilvl="0" w:tplc="F2BA5480">
      <w:start w:val="1"/>
      <w:numFmt w:val="decimal"/>
      <w:lvlText w:val="%1."/>
      <w:lvlJc w:val="left"/>
    </w:lvl>
    <w:lvl w:ilvl="1" w:tplc="1AF80B98">
      <w:start w:val="1"/>
      <w:numFmt w:val="lowerLetter"/>
      <w:lvlText w:val="%2."/>
      <w:lvlJc w:val="left"/>
      <w:pPr>
        <w:ind w:left="1440" w:hanging="360"/>
      </w:pPr>
    </w:lvl>
    <w:lvl w:ilvl="2" w:tplc="3BFA625C">
      <w:start w:val="1"/>
      <w:numFmt w:val="lowerRoman"/>
      <w:lvlText w:val="%3."/>
      <w:lvlJc w:val="right"/>
      <w:pPr>
        <w:ind w:left="2160" w:hanging="180"/>
      </w:pPr>
    </w:lvl>
    <w:lvl w:ilvl="3" w:tplc="02826F58">
      <w:start w:val="1"/>
      <w:numFmt w:val="decimal"/>
      <w:lvlText w:val="%4."/>
      <w:lvlJc w:val="left"/>
      <w:pPr>
        <w:ind w:left="2880" w:hanging="360"/>
      </w:pPr>
    </w:lvl>
    <w:lvl w:ilvl="4" w:tplc="0D42076E">
      <w:start w:val="1"/>
      <w:numFmt w:val="lowerLetter"/>
      <w:lvlText w:val="%5."/>
      <w:lvlJc w:val="left"/>
      <w:pPr>
        <w:ind w:left="3600" w:hanging="360"/>
      </w:pPr>
    </w:lvl>
    <w:lvl w:ilvl="5" w:tplc="5C162930">
      <w:start w:val="1"/>
      <w:numFmt w:val="lowerRoman"/>
      <w:lvlText w:val="%6."/>
      <w:lvlJc w:val="right"/>
      <w:pPr>
        <w:ind w:left="4320" w:hanging="180"/>
      </w:pPr>
    </w:lvl>
    <w:lvl w:ilvl="6" w:tplc="849E44A4">
      <w:start w:val="1"/>
      <w:numFmt w:val="decimal"/>
      <w:lvlText w:val="%7."/>
      <w:lvlJc w:val="left"/>
      <w:pPr>
        <w:ind w:left="5040" w:hanging="360"/>
      </w:pPr>
    </w:lvl>
    <w:lvl w:ilvl="7" w:tplc="D12AAE0C">
      <w:start w:val="1"/>
      <w:numFmt w:val="lowerLetter"/>
      <w:lvlText w:val="%8."/>
      <w:lvlJc w:val="left"/>
      <w:pPr>
        <w:ind w:left="5760" w:hanging="360"/>
      </w:pPr>
    </w:lvl>
    <w:lvl w:ilvl="8" w:tplc="8A7A0F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0ECA"/>
    <w:multiLevelType w:val="multilevel"/>
    <w:tmpl w:val="D56E5C68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54258AF"/>
    <w:multiLevelType w:val="multilevel"/>
    <w:tmpl w:val="83083BB6"/>
    <w:lvl w:ilvl="0">
      <w:start w:val="1"/>
      <w:numFmt w:val="decimal"/>
      <w:lvlText w:val="%1."/>
      <w:lvlJc w:val="left"/>
      <w:pPr>
        <w:ind w:left="827" w:hanging="428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2137"/>
      </w:pPr>
      <w:rPr>
        <w:rFonts w:hint="default"/>
        <w:b/>
        <w:bCs/>
        <w:lang w:val="ru-RU" w:eastAsia="en-US" w:bidi="ar-SA"/>
      </w:rPr>
    </w:lvl>
    <w:lvl w:ilvl="2">
      <w:start w:val="1"/>
      <w:numFmt w:val="bullet"/>
      <w:lvlText w:val="•"/>
      <w:lvlJc w:val="left"/>
      <w:pPr>
        <w:ind w:left="1920" w:hanging="2137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021" w:hanging="213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122" w:hanging="213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22" w:hanging="213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23" w:hanging="213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24" w:hanging="213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524" w:hanging="2137"/>
      </w:pPr>
      <w:rPr>
        <w:rFonts w:hint="default"/>
        <w:lang w:val="ru-RU" w:eastAsia="en-US" w:bidi="ar-SA"/>
      </w:rPr>
    </w:lvl>
  </w:abstractNum>
  <w:abstractNum w:abstractNumId="3" w15:restartNumberingAfterBreak="0">
    <w:nsid w:val="065236F0"/>
    <w:multiLevelType w:val="hybridMultilevel"/>
    <w:tmpl w:val="8746F3A4"/>
    <w:lvl w:ilvl="0" w:tplc="670238FC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7230228A">
      <w:start w:val="1"/>
      <w:numFmt w:val="bullet"/>
      <w:lvlText w:val="•"/>
      <w:lvlJc w:val="left"/>
      <w:pPr>
        <w:ind w:left="1432" w:hanging="708"/>
      </w:pPr>
      <w:rPr>
        <w:rFonts w:hint="default"/>
        <w:lang w:val="ru-RU" w:eastAsia="en-US" w:bidi="ar-SA"/>
      </w:rPr>
    </w:lvl>
    <w:lvl w:ilvl="2" w:tplc="82E87D26">
      <w:start w:val="1"/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A572B2B4">
      <w:start w:val="1"/>
      <w:numFmt w:val="bullet"/>
      <w:lvlText w:val="•"/>
      <w:lvlJc w:val="left"/>
      <w:pPr>
        <w:ind w:left="3497" w:hanging="708"/>
      </w:pPr>
      <w:rPr>
        <w:rFonts w:hint="default"/>
        <w:lang w:val="ru-RU" w:eastAsia="en-US" w:bidi="ar-SA"/>
      </w:rPr>
    </w:lvl>
    <w:lvl w:ilvl="4" w:tplc="3FD08DD8">
      <w:start w:val="1"/>
      <w:numFmt w:val="bullet"/>
      <w:lvlText w:val="•"/>
      <w:lvlJc w:val="left"/>
      <w:pPr>
        <w:ind w:left="4530" w:hanging="708"/>
      </w:pPr>
      <w:rPr>
        <w:rFonts w:hint="default"/>
        <w:lang w:val="ru-RU" w:eastAsia="en-US" w:bidi="ar-SA"/>
      </w:rPr>
    </w:lvl>
    <w:lvl w:ilvl="5" w:tplc="05A6F6FC">
      <w:start w:val="1"/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 w:tplc="ECB21B72">
      <w:start w:val="1"/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660C5D8A">
      <w:start w:val="1"/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E3689738">
      <w:start w:val="1"/>
      <w:numFmt w:val="bullet"/>
      <w:lvlText w:val="•"/>
      <w:lvlJc w:val="left"/>
      <w:pPr>
        <w:ind w:left="8661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7B37D6B"/>
    <w:multiLevelType w:val="hybridMultilevel"/>
    <w:tmpl w:val="699E5DD8"/>
    <w:lvl w:ilvl="0" w:tplc="8826B9EE">
      <w:start w:val="1"/>
      <w:numFmt w:val="decimal"/>
      <w:lvlText w:val="%1."/>
      <w:lvlJc w:val="left"/>
      <w:pPr>
        <w:ind w:left="2496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964ED64C">
      <w:start w:val="1"/>
      <w:numFmt w:val="lowerLetter"/>
      <w:lvlText w:val="%2."/>
      <w:lvlJc w:val="left"/>
      <w:pPr>
        <w:ind w:left="3216" w:hanging="360"/>
      </w:pPr>
    </w:lvl>
    <w:lvl w:ilvl="2" w:tplc="B7941C48">
      <w:start w:val="1"/>
      <w:numFmt w:val="lowerRoman"/>
      <w:lvlText w:val="%3."/>
      <w:lvlJc w:val="right"/>
      <w:pPr>
        <w:ind w:left="3936" w:hanging="180"/>
      </w:pPr>
    </w:lvl>
    <w:lvl w:ilvl="3" w:tplc="392CBE64">
      <w:start w:val="1"/>
      <w:numFmt w:val="decimal"/>
      <w:lvlText w:val="%4."/>
      <w:lvlJc w:val="left"/>
      <w:pPr>
        <w:ind w:left="4656" w:hanging="360"/>
      </w:pPr>
    </w:lvl>
    <w:lvl w:ilvl="4" w:tplc="9EB8A46A">
      <w:start w:val="1"/>
      <w:numFmt w:val="lowerLetter"/>
      <w:lvlText w:val="%5."/>
      <w:lvlJc w:val="left"/>
      <w:pPr>
        <w:ind w:left="5376" w:hanging="360"/>
      </w:pPr>
    </w:lvl>
    <w:lvl w:ilvl="5" w:tplc="172401C0">
      <w:start w:val="1"/>
      <w:numFmt w:val="lowerRoman"/>
      <w:lvlText w:val="%6."/>
      <w:lvlJc w:val="right"/>
      <w:pPr>
        <w:ind w:left="6096" w:hanging="180"/>
      </w:pPr>
    </w:lvl>
    <w:lvl w:ilvl="6" w:tplc="7048E118">
      <w:start w:val="1"/>
      <w:numFmt w:val="decimal"/>
      <w:lvlText w:val="%7."/>
      <w:lvlJc w:val="left"/>
      <w:pPr>
        <w:ind w:left="6816" w:hanging="360"/>
      </w:pPr>
    </w:lvl>
    <w:lvl w:ilvl="7" w:tplc="08D0551A">
      <w:start w:val="1"/>
      <w:numFmt w:val="lowerLetter"/>
      <w:lvlText w:val="%8."/>
      <w:lvlJc w:val="left"/>
      <w:pPr>
        <w:ind w:left="7536" w:hanging="360"/>
      </w:pPr>
    </w:lvl>
    <w:lvl w:ilvl="8" w:tplc="554841E2">
      <w:start w:val="1"/>
      <w:numFmt w:val="lowerRoman"/>
      <w:lvlText w:val="%9."/>
      <w:lvlJc w:val="right"/>
      <w:pPr>
        <w:ind w:left="8256" w:hanging="180"/>
      </w:pPr>
    </w:lvl>
  </w:abstractNum>
  <w:abstractNum w:abstractNumId="5" w15:restartNumberingAfterBreak="0">
    <w:nsid w:val="0AEC2D8F"/>
    <w:multiLevelType w:val="multilevel"/>
    <w:tmpl w:val="3B720760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6" w15:restartNumberingAfterBreak="0">
    <w:nsid w:val="0C665593"/>
    <w:multiLevelType w:val="hybridMultilevel"/>
    <w:tmpl w:val="73867948"/>
    <w:lvl w:ilvl="0" w:tplc="26DE6FF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2F0BE48">
      <w:start w:val="1"/>
      <w:numFmt w:val="decimal"/>
      <w:lvlText w:val="%2."/>
      <w:lvlJc w:val="left"/>
      <w:pPr>
        <w:ind w:left="1236" w:hanging="360"/>
      </w:pPr>
    </w:lvl>
    <w:lvl w:ilvl="2" w:tplc="5FE06DF4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A6824476">
      <w:start w:val="1"/>
      <w:numFmt w:val="decimal"/>
      <w:lvlText w:val="%4."/>
      <w:lvlJc w:val="left"/>
      <w:pPr>
        <w:ind w:left="2676" w:hanging="360"/>
      </w:pPr>
    </w:lvl>
    <w:lvl w:ilvl="4" w:tplc="D1E4B764">
      <w:start w:val="1"/>
      <w:numFmt w:val="lowerLetter"/>
      <w:lvlText w:val="%5."/>
      <w:lvlJc w:val="left"/>
      <w:pPr>
        <w:ind w:left="3396" w:hanging="360"/>
      </w:pPr>
    </w:lvl>
    <w:lvl w:ilvl="5" w:tplc="04C68128">
      <w:start w:val="1"/>
      <w:numFmt w:val="lowerRoman"/>
      <w:lvlText w:val="%6."/>
      <w:lvlJc w:val="right"/>
      <w:pPr>
        <w:ind w:left="4116" w:hanging="180"/>
      </w:pPr>
    </w:lvl>
    <w:lvl w:ilvl="6" w:tplc="72AEF17E">
      <w:start w:val="1"/>
      <w:numFmt w:val="decimal"/>
      <w:lvlText w:val="%7."/>
      <w:lvlJc w:val="left"/>
      <w:pPr>
        <w:ind w:left="4836" w:hanging="360"/>
      </w:pPr>
    </w:lvl>
    <w:lvl w:ilvl="7" w:tplc="F0D47492">
      <w:start w:val="1"/>
      <w:numFmt w:val="lowerLetter"/>
      <w:lvlText w:val="%8."/>
      <w:lvlJc w:val="left"/>
      <w:pPr>
        <w:ind w:left="5556" w:hanging="360"/>
      </w:pPr>
    </w:lvl>
    <w:lvl w:ilvl="8" w:tplc="7188D11E">
      <w:start w:val="1"/>
      <w:numFmt w:val="lowerRoman"/>
      <w:lvlText w:val="%9."/>
      <w:lvlJc w:val="right"/>
      <w:pPr>
        <w:ind w:left="6276" w:hanging="180"/>
      </w:pPr>
    </w:lvl>
  </w:abstractNum>
  <w:abstractNum w:abstractNumId="7" w15:restartNumberingAfterBreak="0">
    <w:nsid w:val="0FCF3828"/>
    <w:multiLevelType w:val="hybridMultilevel"/>
    <w:tmpl w:val="397A4DB0"/>
    <w:lvl w:ilvl="0" w:tplc="ED101AAC">
      <w:start w:val="1"/>
      <w:numFmt w:val="decimal"/>
      <w:lvlText w:val="%1."/>
      <w:lvlJc w:val="left"/>
      <w:pPr>
        <w:ind w:left="144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A5D41E74">
      <w:start w:val="1"/>
      <w:numFmt w:val="bullet"/>
      <w:lvlText w:val="•"/>
      <w:lvlJc w:val="left"/>
      <w:pPr>
        <w:ind w:left="7989" w:hanging="281"/>
      </w:pPr>
      <w:rPr>
        <w:rFonts w:hint="default"/>
        <w:lang w:val="ru-RU" w:eastAsia="en-US" w:bidi="ar-SA"/>
      </w:rPr>
    </w:lvl>
    <w:lvl w:ilvl="2" w:tplc="A21CA94E">
      <w:start w:val="1"/>
      <w:numFmt w:val="bullet"/>
      <w:lvlText w:val="•"/>
      <w:lvlJc w:val="left"/>
      <w:pPr>
        <w:ind w:left="8924" w:hanging="281"/>
      </w:pPr>
      <w:rPr>
        <w:rFonts w:hint="default"/>
        <w:lang w:val="ru-RU" w:eastAsia="en-US" w:bidi="ar-SA"/>
      </w:rPr>
    </w:lvl>
    <w:lvl w:ilvl="3" w:tplc="BE8CA7E4">
      <w:start w:val="1"/>
      <w:numFmt w:val="bullet"/>
      <w:lvlText w:val="•"/>
      <w:lvlJc w:val="left"/>
      <w:pPr>
        <w:ind w:left="9858" w:hanging="281"/>
      </w:pPr>
      <w:rPr>
        <w:rFonts w:hint="default"/>
        <w:lang w:val="ru-RU" w:eastAsia="en-US" w:bidi="ar-SA"/>
      </w:rPr>
    </w:lvl>
    <w:lvl w:ilvl="4" w:tplc="6C64AC3A">
      <w:start w:val="1"/>
      <w:numFmt w:val="bullet"/>
      <w:lvlText w:val="•"/>
      <w:lvlJc w:val="left"/>
      <w:pPr>
        <w:ind w:left="10793" w:hanging="281"/>
      </w:pPr>
      <w:rPr>
        <w:rFonts w:hint="default"/>
        <w:lang w:val="ru-RU" w:eastAsia="en-US" w:bidi="ar-SA"/>
      </w:rPr>
    </w:lvl>
    <w:lvl w:ilvl="5" w:tplc="B8344862">
      <w:start w:val="1"/>
      <w:numFmt w:val="bullet"/>
      <w:lvlText w:val="•"/>
      <w:lvlJc w:val="left"/>
      <w:pPr>
        <w:ind w:left="11728" w:hanging="281"/>
      </w:pPr>
      <w:rPr>
        <w:rFonts w:hint="default"/>
        <w:lang w:val="ru-RU" w:eastAsia="en-US" w:bidi="ar-SA"/>
      </w:rPr>
    </w:lvl>
    <w:lvl w:ilvl="6" w:tplc="50C057AC">
      <w:start w:val="1"/>
      <w:numFmt w:val="bullet"/>
      <w:lvlText w:val="•"/>
      <w:lvlJc w:val="left"/>
      <w:pPr>
        <w:ind w:left="12662" w:hanging="281"/>
      </w:pPr>
      <w:rPr>
        <w:rFonts w:hint="default"/>
        <w:lang w:val="ru-RU" w:eastAsia="en-US" w:bidi="ar-SA"/>
      </w:rPr>
    </w:lvl>
    <w:lvl w:ilvl="7" w:tplc="CAA00986">
      <w:start w:val="1"/>
      <w:numFmt w:val="bullet"/>
      <w:lvlText w:val="•"/>
      <w:lvlJc w:val="left"/>
      <w:pPr>
        <w:ind w:left="13597" w:hanging="281"/>
      </w:pPr>
      <w:rPr>
        <w:rFonts w:hint="default"/>
        <w:lang w:val="ru-RU" w:eastAsia="en-US" w:bidi="ar-SA"/>
      </w:rPr>
    </w:lvl>
    <w:lvl w:ilvl="8" w:tplc="DCA093F4">
      <w:start w:val="1"/>
      <w:numFmt w:val="bullet"/>
      <w:lvlText w:val="•"/>
      <w:lvlJc w:val="left"/>
      <w:pPr>
        <w:ind w:left="14532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1AA67B6"/>
    <w:multiLevelType w:val="multilevel"/>
    <w:tmpl w:val="4B542934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35B315A"/>
    <w:multiLevelType w:val="hybridMultilevel"/>
    <w:tmpl w:val="0922CFD0"/>
    <w:lvl w:ilvl="0" w:tplc="F82A2FB2">
      <w:start w:val="1"/>
      <w:numFmt w:val="decimal"/>
      <w:lvlText w:val="%1."/>
      <w:lvlJc w:val="left"/>
      <w:pPr>
        <w:ind w:left="1242" w:hanging="284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2BD26F72">
      <w:start w:val="1"/>
      <w:numFmt w:val="decimal"/>
      <w:lvlText w:val="%2."/>
      <w:lvlJc w:val="left"/>
      <w:pPr>
        <w:ind w:left="392" w:hanging="568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2" w:tplc="F96E79D8">
      <w:start w:val="1"/>
      <w:numFmt w:val="bullet"/>
      <w:lvlText w:val="•"/>
      <w:lvlJc w:val="left"/>
      <w:pPr>
        <w:ind w:left="2367" w:hanging="568"/>
      </w:pPr>
      <w:rPr>
        <w:rFonts w:hint="default"/>
        <w:lang w:val="ru-RU" w:eastAsia="en-US" w:bidi="ar-SA"/>
      </w:rPr>
    </w:lvl>
    <w:lvl w:ilvl="3" w:tplc="B712A262">
      <w:start w:val="1"/>
      <w:numFmt w:val="bullet"/>
      <w:lvlText w:val="•"/>
      <w:lvlJc w:val="left"/>
      <w:pPr>
        <w:ind w:left="3494" w:hanging="568"/>
      </w:pPr>
      <w:rPr>
        <w:rFonts w:hint="default"/>
        <w:lang w:val="ru-RU" w:eastAsia="en-US" w:bidi="ar-SA"/>
      </w:rPr>
    </w:lvl>
    <w:lvl w:ilvl="4" w:tplc="0CC68D7C">
      <w:start w:val="1"/>
      <w:numFmt w:val="bullet"/>
      <w:lvlText w:val="•"/>
      <w:lvlJc w:val="left"/>
      <w:pPr>
        <w:ind w:left="4622" w:hanging="568"/>
      </w:pPr>
      <w:rPr>
        <w:rFonts w:hint="default"/>
        <w:lang w:val="ru-RU" w:eastAsia="en-US" w:bidi="ar-SA"/>
      </w:rPr>
    </w:lvl>
    <w:lvl w:ilvl="5" w:tplc="349CA312">
      <w:start w:val="1"/>
      <w:numFmt w:val="bullet"/>
      <w:lvlText w:val="•"/>
      <w:lvlJc w:val="left"/>
      <w:pPr>
        <w:ind w:left="5749" w:hanging="568"/>
      </w:pPr>
      <w:rPr>
        <w:rFonts w:hint="default"/>
        <w:lang w:val="ru-RU" w:eastAsia="en-US" w:bidi="ar-SA"/>
      </w:rPr>
    </w:lvl>
    <w:lvl w:ilvl="6" w:tplc="616A81AC">
      <w:start w:val="1"/>
      <w:numFmt w:val="bullet"/>
      <w:lvlText w:val="•"/>
      <w:lvlJc w:val="left"/>
      <w:pPr>
        <w:ind w:left="6876" w:hanging="568"/>
      </w:pPr>
      <w:rPr>
        <w:rFonts w:hint="default"/>
        <w:lang w:val="ru-RU" w:eastAsia="en-US" w:bidi="ar-SA"/>
      </w:rPr>
    </w:lvl>
    <w:lvl w:ilvl="7" w:tplc="1098FE2A">
      <w:start w:val="1"/>
      <w:numFmt w:val="bullet"/>
      <w:lvlText w:val="•"/>
      <w:lvlJc w:val="left"/>
      <w:pPr>
        <w:ind w:left="8004" w:hanging="568"/>
      </w:pPr>
      <w:rPr>
        <w:rFonts w:hint="default"/>
        <w:lang w:val="ru-RU" w:eastAsia="en-US" w:bidi="ar-SA"/>
      </w:rPr>
    </w:lvl>
    <w:lvl w:ilvl="8" w:tplc="4FFC0BE6">
      <w:start w:val="1"/>
      <w:numFmt w:val="bullet"/>
      <w:lvlText w:val="•"/>
      <w:lvlJc w:val="left"/>
      <w:pPr>
        <w:ind w:left="9131" w:hanging="568"/>
      </w:pPr>
      <w:rPr>
        <w:rFonts w:hint="default"/>
        <w:lang w:val="ru-RU" w:eastAsia="en-US" w:bidi="ar-SA"/>
      </w:rPr>
    </w:lvl>
  </w:abstractNum>
  <w:abstractNum w:abstractNumId="10" w15:restartNumberingAfterBreak="0">
    <w:nsid w:val="167126B3"/>
    <w:multiLevelType w:val="hybridMultilevel"/>
    <w:tmpl w:val="C0D2CECE"/>
    <w:lvl w:ilvl="0" w:tplc="64A4735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D4AC5E2">
      <w:start w:val="1"/>
      <w:numFmt w:val="decimal"/>
      <w:lvlText w:val="%2."/>
      <w:lvlJc w:val="left"/>
      <w:pPr>
        <w:ind w:left="1236" w:hanging="360"/>
      </w:pPr>
    </w:lvl>
    <w:lvl w:ilvl="2" w:tplc="00A28D5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6BF651A2">
      <w:start w:val="1"/>
      <w:numFmt w:val="decimal"/>
      <w:lvlText w:val="%4."/>
      <w:lvlJc w:val="left"/>
      <w:pPr>
        <w:ind w:left="2676" w:hanging="360"/>
      </w:pPr>
    </w:lvl>
    <w:lvl w:ilvl="4" w:tplc="3C6EA6FC">
      <w:start w:val="1"/>
      <w:numFmt w:val="lowerLetter"/>
      <w:lvlText w:val="%5."/>
      <w:lvlJc w:val="left"/>
      <w:pPr>
        <w:ind w:left="3396" w:hanging="360"/>
      </w:pPr>
    </w:lvl>
    <w:lvl w:ilvl="5" w:tplc="C3226E10">
      <w:start w:val="1"/>
      <w:numFmt w:val="lowerRoman"/>
      <w:lvlText w:val="%6."/>
      <w:lvlJc w:val="right"/>
      <w:pPr>
        <w:ind w:left="4116" w:hanging="180"/>
      </w:pPr>
    </w:lvl>
    <w:lvl w:ilvl="6" w:tplc="D6C26970">
      <w:start w:val="1"/>
      <w:numFmt w:val="decimal"/>
      <w:lvlText w:val="%7."/>
      <w:lvlJc w:val="left"/>
      <w:pPr>
        <w:ind w:left="4836" w:hanging="360"/>
      </w:pPr>
    </w:lvl>
    <w:lvl w:ilvl="7" w:tplc="570CF114">
      <w:start w:val="1"/>
      <w:numFmt w:val="lowerLetter"/>
      <w:lvlText w:val="%8."/>
      <w:lvlJc w:val="left"/>
      <w:pPr>
        <w:ind w:left="5556" w:hanging="360"/>
      </w:pPr>
    </w:lvl>
    <w:lvl w:ilvl="8" w:tplc="0D48F0DA">
      <w:start w:val="1"/>
      <w:numFmt w:val="lowerRoman"/>
      <w:lvlText w:val="%9."/>
      <w:lvlJc w:val="right"/>
      <w:pPr>
        <w:ind w:left="6276" w:hanging="180"/>
      </w:pPr>
    </w:lvl>
  </w:abstractNum>
  <w:abstractNum w:abstractNumId="11" w15:restartNumberingAfterBreak="0">
    <w:nsid w:val="1807084A"/>
    <w:multiLevelType w:val="hybridMultilevel"/>
    <w:tmpl w:val="3E4AF634"/>
    <w:lvl w:ilvl="0" w:tplc="CF9659F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F110747A">
      <w:start w:val="1"/>
      <w:numFmt w:val="decimal"/>
      <w:lvlText w:val="%2."/>
      <w:lvlJc w:val="left"/>
      <w:pPr>
        <w:ind w:left="1236" w:hanging="360"/>
      </w:pPr>
    </w:lvl>
    <w:lvl w:ilvl="2" w:tplc="013CAFDA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E66435A2">
      <w:start w:val="1"/>
      <w:numFmt w:val="decimal"/>
      <w:lvlText w:val="%4."/>
      <w:lvlJc w:val="left"/>
      <w:pPr>
        <w:ind w:left="2676" w:hanging="360"/>
      </w:pPr>
    </w:lvl>
    <w:lvl w:ilvl="4" w:tplc="EADCB40E">
      <w:start w:val="1"/>
      <w:numFmt w:val="lowerLetter"/>
      <w:lvlText w:val="%5."/>
      <w:lvlJc w:val="left"/>
      <w:pPr>
        <w:ind w:left="3396" w:hanging="360"/>
      </w:pPr>
    </w:lvl>
    <w:lvl w:ilvl="5" w:tplc="2F961974">
      <w:start w:val="1"/>
      <w:numFmt w:val="lowerRoman"/>
      <w:lvlText w:val="%6."/>
      <w:lvlJc w:val="right"/>
      <w:pPr>
        <w:ind w:left="4116" w:hanging="180"/>
      </w:pPr>
    </w:lvl>
    <w:lvl w:ilvl="6" w:tplc="B95C701C">
      <w:start w:val="1"/>
      <w:numFmt w:val="decimal"/>
      <w:lvlText w:val="%7."/>
      <w:lvlJc w:val="left"/>
      <w:pPr>
        <w:ind w:left="4836" w:hanging="360"/>
      </w:pPr>
    </w:lvl>
    <w:lvl w:ilvl="7" w:tplc="3EEAEFCE">
      <w:start w:val="1"/>
      <w:numFmt w:val="lowerLetter"/>
      <w:lvlText w:val="%8."/>
      <w:lvlJc w:val="left"/>
      <w:pPr>
        <w:ind w:left="5556" w:hanging="360"/>
      </w:pPr>
    </w:lvl>
    <w:lvl w:ilvl="8" w:tplc="393863B6">
      <w:start w:val="1"/>
      <w:numFmt w:val="lowerRoman"/>
      <w:lvlText w:val="%9."/>
      <w:lvlJc w:val="right"/>
      <w:pPr>
        <w:ind w:left="6276" w:hanging="180"/>
      </w:pPr>
    </w:lvl>
  </w:abstractNum>
  <w:abstractNum w:abstractNumId="12" w15:restartNumberingAfterBreak="0">
    <w:nsid w:val="1E433724"/>
    <w:multiLevelType w:val="hybridMultilevel"/>
    <w:tmpl w:val="1BB44B0C"/>
    <w:lvl w:ilvl="0" w:tplc="76CA809C">
      <w:start w:val="1"/>
      <w:numFmt w:val="decimal"/>
      <w:lvlText w:val="%1."/>
      <w:lvlJc w:val="left"/>
    </w:lvl>
    <w:lvl w:ilvl="1" w:tplc="7D76B8DA">
      <w:start w:val="1"/>
      <w:numFmt w:val="lowerLetter"/>
      <w:lvlText w:val="%2."/>
      <w:lvlJc w:val="left"/>
      <w:pPr>
        <w:ind w:left="1440" w:hanging="360"/>
      </w:pPr>
    </w:lvl>
    <w:lvl w:ilvl="2" w:tplc="F0FCA7B2">
      <w:start w:val="1"/>
      <w:numFmt w:val="lowerRoman"/>
      <w:lvlText w:val="%3."/>
      <w:lvlJc w:val="right"/>
      <w:pPr>
        <w:ind w:left="2160" w:hanging="180"/>
      </w:pPr>
    </w:lvl>
    <w:lvl w:ilvl="3" w:tplc="0B041858">
      <w:start w:val="1"/>
      <w:numFmt w:val="decimal"/>
      <w:lvlText w:val="%4."/>
      <w:lvlJc w:val="left"/>
      <w:pPr>
        <w:ind w:left="2880" w:hanging="360"/>
      </w:pPr>
    </w:lvl>
    <w:lvl w:ilvl="4" w:tplc="34C62230">
      <w:start w:val="1"/>
      <w:numFmt w:val="lowerLetter"/>
      <w:lvlText w:val="%5."/>
      <w:lvlJc w:val="left"/>
      <w:pPr>
        <w:ind w:left="3600" w:hanging="360"/>
      </w:pPr>
    </w:lvl>
    <w:lvl w:ilvl="5" w:tplc="11E2819E">
      <w:start w:val="1"/>
      <w:numFmt w:val="lowerRoman"/>
      <w:lvlText w:val="%6."/>
      <w:lvlJc w:val="right"/>
      <w:pPr>
        <w:ind w:left="4320" w:hanging="180"/>
      </w:pPr>
    </w:lvl>
    <w:lvl w:ilvl="6" w:tplc="0F5CA30A">
      <w:start w:val="1"/>
      <w:numFmt w:val="decimal"/>
      <w:lvlText w:val="%7."/>
      <w:lvlJc w:val="left"/>
      <w:pPr>
        <w:ind w:left="5040" w:hanging="360"/>
      </w:pPr>
    </w:lvl>
    <w:lvl w:ilvl="7" w:tplc="3F2E33B0">
      <w:start w:val="1"/>
      <w:numFmt w:val="lowerLetter"/>
      <w:lvlText w:val="%8."/>
      <w:lvlJc w:val="left"/>
      <w:pPr>
        <w:ind w:left="5760" w:hanging="360"/>
      </w:pPr>
    </w:lvl>
    <w:lvl w:ilvl="8" w:tplc="414673B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20AD1"/>
    <w:multiLevelType w:val="hybridMultilevel"/>
    <w:tmpl w:val="578057C6"/>
    <w:lvl w:ilvl="0" w:tplc="B290D08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695095F6">
      <w:start w:val="1"/>
      <w:numFmt w:val="decimal"/>
      <w:lvlText w:val="%2."/>
      <w:lvlJc w:val="left"/>
      <w:pPr>
        <w:ind w:left="1236" w:hanging="360"/>
      </w:pPr>
    </w:lvl>
    <w:lvl w:ilvl="2" w:tplc="7408FB16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1F764CE0">
      <w:start w:val="1"/>
      <w:numFmt w:val="decimal"/>
      <w:lvlText w:val="%4."/>
      <w:lvlJc w:val="left"/>
      <w:pPr>
        <w:ind w:left="2676" w:hanging="360"/>
      </w:pPr>
    </w:lvl>
    <w:lvl w:ilvl="4" w:tplc="81F03674">
      <w:start w:val="1"/>
      <w:numFmt w:val="lowerLetter"/>
      <w:lvlText w:val="%5."/>
      <w:lvlJc w:val="left"/>
      <w:pPr>
        <w:ind w:left="3396" w:hanging="360"/>
      </w:pPr>
    </w:lvl>
    <w:lvl w:ilvl="5" w:tplc="76924A9E">
      <w:start w:val="1"/>
      <w:numFmt w:val="lowerRoman"/>
      <w:lvlText w:val="%6."/>
      <w:lvlJc w:val="right"/>
      <w:pPr>
        <w:ind w:left="4116" w:hanging="180"/>
      </w:pPr>
    </w:lvl>
    <w:lvl w:ilvl="6" w:tplc="E984115C">
      <w:start w:val="1"/>
      <w:numFmt w:val="decimal"/>
      <w:lvlText w:val="%7."/>
      <w:lvlJc w:val="left"/>
      <w:pPr>
        <w:ind w:left="4836" w:hanging="360"/>
      </w:pPr>
    </w:lvl>
    <w:lvl w:ilvl="7" w:tplc="5FC6958A">
      <w:start w:val="1"/>
      <w:numFmt w:val="lowerLetter"/>
      <w:lvlText w:val="%8."/>
      <w:lvlJc w:val="left"/>
      <w:pPr>
        <w:ind w:left="5556" w:hanging="360"/>
      </w:pPr>
    </w:lvl>
    <w:lvl w:ilvl="8" w:tplc="515CAB76">
      <w:start w:val="1"/>
      <w:numFmt w:val="lowerRoman"/>
      <w:lvlText w:val="%9."/>
      <w:lvlJc w:val="right"/>
      <w:pPr>
        <w:ind w:left="6276" w:hanging="180"/>
      </w:pPr>
    </w:lvl>
  </w:abstractNum>
  <w:abstractNum w:abstractNumId="14" w15:restartNumberingAfterBreak="0">
    <w:nsid w:val="21271B13"/>
    <w:multiLevelType w:val="hybridMultilevel"/>
    <w:tmpl w:val="A3C6561E"/>
    <w:lvl w:ilvl="0" w:tplc="49F6C66E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1EA4FB3C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BFE09774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AA38A6A8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103643A8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CEF2D34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9F4CD832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A5D44F8E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7E80958A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22891F89"/>
    <w:multiLevelType w:val="multilevel"/>
    <w:tmpl w:val="1E4A6CAE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240E76A2"/>
    <w:multiLevelType w:val="hybridMultilevel"/>
    <w:tmpl w:val="D90E8DE2"/>
    <w:lvl w:ilvl="0" w:tplc="7F3EF016">
      <w:start w:val="1"/>
      <w:numFmt w:val="decimal"/>
      <w:lvlText w:val="%1."/>
      <w:lvlJc w:val="left"/>
    </w:lvl>
    <w:lvl w:ilvl="1" w:tplc="434C22FA">
      <w:start w:val="1"/>
      <w:numFmt w:val="lowerLetter"/>
      <w:lvlText w:val="%2."/>
      <w:lvlJc w:val="left"/>
      <w:pPr>
        <w:ind w:left="1440" w:hanging="360"/>
      </w:pPr>
    </w:lvl>
    <w:lvl w:ilvl="2" w:tplc="4AB0DA94">
      <w:start w:val="1"/>
      <w:numFmt w:val="lowerRoman"/>
      <w:lvlText w:val="%3."/>
      <w:lvlJc w:val="right"/>
      <w:pPr>
        <w:ind w:left="2160" w:hanging="180"/>
      </w:pPr>
    </w:lvl>
    <w:lvl w:ilvl="3" w:tplc="E1A4CDF8">
      <w:start w:val="1"/>
      <w:numFmt w:val="decimal"/>
      <w:lvlText w:val="%4."/>
      <w:lvlJc w:val="left"/>
      <w:pPr>
        <w:ind w:left="2880" w:hanging="360"/>
      </w:pPr>
    </w:lvl>
    <w:lvl w:ilvl="4" w:tplc="35BA6F8C">
      <w:start w:val="1"/>
      <w:numFmt w:val="lowerLetter"/>
      <w:lvlText w:val="%5."/>
      <w:lvlJc w:val="left"/>
      <w:pPr>
        <w:ind w:left="3600" w:hanging="360"/>
      </w:pPr>
    </w:lvl>
    <w:lvl w:ilvl="5" w:tplc="ECA63730">
      <w:start w:val="1"/>
      <w:numFmt w:val="lowerRoman"/>
      <w:lvlText w:val="%6."/>
      <w:lvlJc w:val="right"/>
      <w:pPr>
        <w:ind w:left="4320" w:hanging="180"/>
      </w:pPr>
    </w:lvl>
    <w:lvl w:ilvl="6" w:tplc="9CB8DBB2">
      <w:start w:val="1"/>
      <w:numFmt w:val="decimal"/>
      <w:lvlText w:val="%7."/>
      <w:lvlJc w:val="left"/>
      <w:pPr>
        <w:ind w:left="5040" w:hanging="360"/>
      </w:pPr>
    </w:lvl>
    <w:lvl w:ilvl="7" w:tplc="D696C912">
      <w:start w:val="1"/>
      <w:numFmt w:val="lowerLetter"/>
      <w:lvlText w:val="%8."/>
      <w:lvlJc w:val="left"/>
      <w:pPr>
        <w:ind w:left="5760" w:hanging="360"/>
      </w:pPr>
    </w:lvl>
    <w:lvl w:ilvl="8" w:tplc="2F7AE82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471D2"/>
    <w:multiLevelType w:val="hybridMultilevel"/>
    <w:tmpl w:val="BF163B2A"/>
    <w:lvl w:ilvl="0" w:tplc="42A65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908866">
      <w:start w:val="1"/>
      <w:numFmt w:val="lowerLetter"/>
      <w:lvlText w:val="%2."/>
      <w:lvlJc w:val="left"/>
      <w:pPr>
        <w:ind w:left="1440" w:hanging="360"/>
      </w:pPr>
    </w:lvl>
    <w:lvl w:ilvl="2" w:tplc="2FD08C84">
      <w:start w:val="1"/>
      <w:numFmt w:val="lowerRoman"/>
      <w:lvlText w:val="%3."/>
      <w:lvlJc w:val="right"/>
      <w:pPr>
        <w:ind w:left="2160" w:hanging="180"/>
      </w:pPr>
    </w:lvl>
    <w:lvl w:ilvl="3" w:tplc="228A52D6">
      <w:start w:val="1"/>
      <w:numFmt w:val="decimal"/>
      <w:lvlText w:val="%4."/>
      <w:lvlJc w:val="left"/>
      <w:pPr>
        <w:ind w:left="2880" w:hanging="360"/>
      </w:pPr>
    </w:lvl>
    <w:lvl w:ilvl="4" w:tplc="4A9A49B0">
      <w:start w:val="1"/>
      <w:numFmt w:val="lowerLetter"/>
      <w:lvlText w:val="%5."/>
      <w:lvlJc w:val="left"/>
      <w:pPr>
        <w:ind w:left="3600" w:hanging="360"/>
      </w:pPr>
    </w:lvl>
    <w:lvl w:ilvl="5" w:tplc="51E42A32">
      <w:start w:val="1"/>
      <w:numFmt w:val="lowerRoman"/>
      <w:lvlText w:val="%6."/>
      <w:lvlJc w:val="right"/>
      <w:pPr>
        <w:ind w:left="4320" w:hanging="180"/>
      </w:pPr>
    </w:lvl>
    <w:lvl w:ilvl="6" w:tplc="058C163E">
      <w:start w:val="1"/>
      <w:numFmt w:val="decimal"/>
      <w:lvlText w:val="%7."/>
      <w:lvlJc w:val="left"/>
      <w:pPr>
        <w:ind w:left="5040" w:hanging="360"/>
      </w:pPr>
    </w:lvl>
    <w:lvl w:ilvl="7" w:tplc="B6FC83E6">
      <w:start w:val="1"/>
      <w:numFmt w:val="lowerLetter"/>
      <w:lvlText w:val="%8."/>
      <w:lvlJc w:val="left"/>
      <w:pPr>
        <w:ind w:left="5760" w:hanging="360"/>
      </w:pPr>
    </w:lvl>
    <w:lvl w:ilvl="8" w:tplc="A954690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D37E2"/>
    <w:multiLevelType w:val="multilevel"/>
    <w:tmpl w:val="DEE236AC"/>
    <w:lvl w:ilvl="0">
      <w:start w:val="1"/>
      <w:numFmt w:val="decimal"/>
      <w:lvlText w:val="%1."/>
      <w:lvlJc w:val="left"/>
      <w:pPr>
        <w:ind w:left="3921" w:hanging="286"/>
        <w:jc w:val="right"/>
      </w:pPr>
      <w:rPr>
        <w:rFonts w:ascii="Times New Roman" w:hAnsi="Times New Roman" w:cs="Times New Roman" w:hint="default"/>
        <w:b w:val="0"/>
        <w:bCs/>
        <w:i w:val="0"/>
        <w:spacing w:val="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19" w15:restartNumberingAfterBreak="0">
    <w:nsid w:val="27E079D6"/>
    <w:multiLevelType w:val="hybridMultilevel"/>
    <w:tmpl w:val="9F5E3F9C"/>
    <w:lvl w:ilvl="0" w:tplc="C8F60214">
      <w:start w:val="10"/>
      <w:numFmt w:val="decimal"/>
      <w:lvlText w:val="%1."/>
      <w:lvlJc w:val="left"/>
      <w:pPr>
        <w:ind w:left="400" w:hanging="683"/>
        <w:jc w:val="right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39144346">
      <w:start w:val="1"/>
      <w:numFmt w:val="bullet"/>
      <w:lvlText w:val="•"/>
      <w:lvlJc w:val="left"/>
      <w:pPr>
        <w:ind w:left="1432" w:hanging="683"/>
      </w:pPr>
      <w:rPr>
        <w:rFonts w:hint="default"/>
        <w:lang w:val="ru-RU" w:eastAsia="en-US" w:bidi="ar-SA"/>
      </w:rPr>
    </w:lvl>
    <w:lvl w:ilvl="2" w:tplc="6846D94A">
      <w:start w:val="1"/>
      <w:numFmt w:val="bullet"/>
      <w:lvlText w:val="•"/>
      <w:lvlJc w:val="left"/>
      <w:pPr>
        <w:ind w:left="2465" w:hanging="683"/>
      </w:pPr>
      <w:rPr>
        <w:rFonts w:hint="default"/>
        <w:lang w:val="ru-RU" w:eastAsia="en-US" w:bidi="ar-SA"/>
      </w:rPr>
    </w:lvl>
    <w:lvl w:ilvl="3" w:tplc="A63017DA">
      <w:start w:val="1"/>
      <w:numFmt w:val="bullet"/>
      <w:lvlText w:val="•"/>
      <w:lvlJc w:val="left"/>
      <w:pPr>
        <w:ind w:left="3497" w:hanging="683"/>
      </w:pPr>
      <w:rPr>
        <w:rFonts w:hint="default"/>
        <w:lang w:val="ru-RU" w:eastAsia="en-US" w:bidi="ar-SA"/>
      </w:rPr>
    </w:lvl>
    <w:lvl w:ilvl="4" w:tplc="795EA60C">
      <w:start w:val="1"/>
      <w:numFmt w:val="bullet"/>
      <w:lvlText w:val="•"/>
      <w:lvlJc w:val="left"/>
      <w:pPr>
        <w:ind w:left="4530" w:hanging="683"/>
      </w:pPr>
      <w:rPr>
        <w:rFonts w:hint="default"/>
        <w:lang w:val="ru-RU" w:eastAsia="en-US" w:bidi="ar-SA"/>
      </w:rPr>
    </w:lvl>
    <w:lvl w:ilvl="5" w:tplc="92D0BE68">
      <w:start w:val="1"/>
      <w:numFmt w:val="bullet"/>
      <w:lvlText w:val="•"/>
      <w:lvlJc w:val="left"/>
      <w:pPr>
        <w:ind w:left="5563" w:hanging="683"/>
      </w:pPr>
      <w:rPr>
        <w:rFonts w:hint="default"/>
        <w:lang w:val="ru-RU" w:eastAsia="en-US" w:bidi="ar-SA"/>
      </w:rPr>
    </w:lvl>
    <w:lvl w:ilvl="6" w:tplc="31A4DEF6">
      <w:start w:val="1"/>
      <w:numFmt w:val="bullet"/>
      <w:lvlText w:val="•"/>
      <w:lvlJc w:val="left"/>
      <w:pPr>
        <w:ind w:left="6595" w:hanging="683"/>
      </w:pPr>
      <w:rPr>
        <w:rFonts w:hint="default"/>
        <w:lang w:val="ru-RU" w:eastAsia="en-US" w:bidi="ar-SA"/>
      </w:rPr>
    </w:lvl>
    <w:lvl w:ilvl="7" w:tplc="333CCB62">
      <w:start w:val="1"/>
      <w:numFmt w:val="bullet"/>
      <w:lvlText w:val="•"/>
      <w:lvlJc w:val="left"/>
      <w:pPr>
        <w:ind w:left="7628" w:hanging="683"/>
      </w:pPr>
      <w:rPr>
        <w:rFonts w:hint="default"/>
        <w:lang w:val="ru-RU" w:eastAsia="en-US" w:bidi="ar-SA"/>
      </w:rPr>
    </w:lvl>
    <w:lvl w:ilvl="8" w:tplc="2B42F186">
      <w:start w:val="1"/>
      <w:numFmt w:val="bullet"/>
      <w:lvlText w:val="•"/>
      <w:lvlJc w:val="left"/>
      <w:pPr>
        <w:ind w:left="8661" w:hanging="683"/>
      </w:pPr>
      <w:rPr>
        <w:rFonts w:hint="default"/>
        <w:lang w:val="ru-RU" w:eastAsia="en-US" w:bidi="ar-SA"/>
      </w:rPr>
    </w:lvl>
  </w:abstractNum>
  <w:abstractNum w:abstractNumId="20" w15:restartNumberingAfterBreak="0">
    <w:nsid w:val="2BAB0BF0"/>
    <w:multiLevelType w:val="hybridMultilevel"/>
    <w:tmpl w:val="38F46F6E"/>
    <w:lvl w:ilvl="0" w:tplc="6D54B722">
      <w:start w:val="1"/>
      <w:numFmt w:val="decimal"/>
      <w:lvlText w:val="%1."/>
      <w:lvlJc w:val="left"/>
    </w:lvl>
    <w:lvl w:ilvl="1" w:tplc="47B2C998">
      <w:start w:val="1"/>
      <w:numFmt w:val="lowerLetter"/>
      <w:lvlText w:val="%2."/>
      <w:lvlJc w:val="left"/>
      <w:pPr>
        <w:ind w:left="1440" w:hanging="360"/>
      </w:pPr>
    </w:lvl>
    <w:lvl w:ilvl="2" w:tplc="6C1253B6">
      <w:start w:val="1"/>
      <w:numFmt w:val="lowerRoman"/>
      <w:lvlText w:val="%3."/>
      <w:lvlJc w:val="right"/>
      <w:pPr>
        <w:ind w:left="2160" w:hanging="180"/>
      </w:pPr>
    </w:lvl>
    <w:lvl w:ilvl="3" w:tplc="EE7E2160">
      <w:start w:val="1"/>
      <w:numFmt w:val="decimal"/>
      <w:lvlText w:val="%4."/>
      <w:lvlJc w:val="left"/>
      <w:pPr>
        <w:ind w:left="2880" w:hanging="360"/>
      </w:pPr>
    </w:lvl>
    <w:lvl w:ilvl="4" w:tplc="C2749454">
      <w:start w:val="1"/>
      <w:numFmt w:val="lowerLetter"/>
      <w:lvlText w:val="%5."/>
      <w:lvlJc w:val="left"/>
      <w:pPr>
        <w:ind w:left="3600" w:hanging="360"/>
      </w:pPr>
    </w:lvl>
    <w:lvl w:ilvl="5" w:tplc="BE44EC5E">
      <w:start w:val="1"/>
      <w:numFmt w:val="lowerRoman"/>
      <w:lvlText w:val="%6."/>
      <w:lvlJc w:val="right"/>
      <w:pPr>
        <w:ind w:left="4320" w:hanging="180"/>
      </w:pPr>
    </w:lvl>
    <w:lvl w:ilvl="6" w:tplc="7B84141C">
      <w:start w:val="1"/>
      <w:numFmt w:val="decimal"/>
      <w:lvlText w:val="%7."/>
      <w:lvlJc w:val="left"/>
      <w:pPr>
        <w:ind w:left="5040" w:hanging="360"/>
      </w:pPr>
    </w:lvl>
    <w:lvl w:ilvl="7" w:tplc="CF8E0DE4">
      <w:start w:val="1"/>
      <w:numFmt w:val="lowerLetter"/>
      <w:lvlText w:val="%8."/>
      <w:lvlJc w:val="left"/>
      <w:pPr>
        <w:ind w:left="5760" w:hanging="360"/>
      </w:pPr>
    </w:lvl>
    <w:lvl w:ilvl="8" w:tplc="43D8024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B6017"/>
    <w:multiLevelType w:val="hybridMultilevel"/>
    <w:tmpl w:val="1708F9AC"/>
    <w:lvl w:ilvl="0" w:tplc="E9283E3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62F00E74">
      <w:start w:val="1"/>
      <w:numFmt w:val="decimal"/>
      <w:lvlText w:val="%2."/>
      <w:lvlJc w:val="left"/>
      <w:pPr>
        <w:ind w:left="1236" w:hanging="360"/>
      </w:pPr>
    </w:lvl>
    <w:lvl w:ilvl="2" w:tplc="D9A41ECE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4D88A808">
      <w:start w:val="1"/>
      <w:numFmt w:val="decimal"/>
      <w:lvlText w:val="%4."/>
      <w:lvlJc w:val="left"/>
      <w:pPr>
        <w:ind w:left="2676" w:hanging="360"/>
      </w:pPr>
    </w:lvl>
    <w:lvl w:ilvl="4" w:tplc="B3122B76">
      <w:start w:val="1"/>
      <w:numFmt w:val="lowerLetter"/>
      <w:lvlText w:val="%5."/>
      <w:lvlJc w:val="left"/>
      <w:pPr>
        <w:ind w:left="3396" w:hanging="360"/>
      </w:pPr>
    </w:lvl>
    <w:lvl w:ilvl="5" w:tplc="D0BC5742">
      <w:start w:val="1"/>
      <w:numFmt w:val="lowerRoman"/>
      <w:lvlText w:val="%6."/>
      <w:lvlJc w:val="right"/>
      <w:pPr>
        <w:ind w:left="4116" w:hanging="180"/>
      </w:pPr>
    </w:lvl>
    <w:lvl w:ilvl="6" w:tplc="1234DB08">
      <w:start w:val="1"/>
      <w:numFmt w:val="decimal"/>
      <w:lvlText w:val="%7."/>
      <w:lvlJc w:val="left"/>
      <w:pPr>
        <w:ind w:left="4836" w:hanging="360"/>
      </w:pPr>
    </w:lvl>
    <w:lvl w:ilvl="7" w:tplc="53ECE8B8">
      <w:start w:val="1"/>
      <w:numFmt w:val="lowerLetter"/>
      <w:lvlText w:val="%8."/>
      <w:lvlJc w:val="left"/>
      <w:pPr>
        <w:ind w:left="5556" w:hanging="360"/>
      </w:pPr>
    </w:lvl>
    <w:lvl w:ilvl="8" w:tplc="7088A2F4">
      <w:start w:val="1"/>
      <w:numFmt w:val="lowerRoman"/>
      <w:lvlText w:val="%9."/>
      <w:lvlJc w:val="right"/>
      <w:pPr>
        <w:ind w:left="6276" w:hanging="180"/>
      </w:pPr>
    </w:lvl>
  </w:abstractNum>
  <w:abstractNum w:abstractNumId="22" w15:restartNumberingAfterBreak="0">
    <w:nsid w:val="34C6484B"/>
    <w:multiLevelType w:val="hybridMultilevel"/>
    <w:tmpl w:val="6450B72A"/>
    <w:lvl w:ilvl="0" w:tplc="56CA0178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BC8CC0E4">
      <w:start w:val="1"/>
      <w:numFmt w:val="decimal"/>
      <w:lvlText w:val="%2."/>
      <w:lvlJc w:val="left"/>
      <w:pPr>
        <w:ind w:left="1236" w:hanging="360"/>
      </w:pPr>
    </w:lvl>
    <w:lvl w:ilvl="2" w:tplc="6B341FD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986CFA86">
      <w:start w:val="1"/>
      <w:numFmt w:val="decimal"/>
      <w:lvlText w:val="%4."/>
      <w:lvlJc w:val="left"/>
      <w:pPr>
        <w:ind w:left="2676" w:hanging="360"/>
      </w:pPr>
    </w:lvl>
    <w:lvl w:ilvl="4" w:tplc="8BCC7C66">
      <w:start w:val="1"/>
      <w:numFmt w:val="lowerLetter"/>
      <w:lvlText w:val="%5."/>
      <w:lvlJc w:val="left"/>
      <w:pPr>
        <w:ind w:left="3396" w:hanging="360"/>
      </w:pPr>
    </w:lvl>
    <w:lvl w:ilvl="5" w:tplc="D0086B1A">
      <w:start w:val="1"/>
      <w:numFmt w:val="lowerRoman"/>
      <w:lvlText w:val="%6."/>
      <w:lvlJc w:val="right"/>
      <w:pPr>
        <w:ind w:left="4116" w:hanging="180"/>
      </w:pPr>
    </w:lvl>
    <w:lvl w:ilvl="6" w:tplc="5E02DDBE">
      <w:start w:val="1"/>
      <w:numFmt w:val="decimal"/>
      <w:lvlText w:val="%7."/>
      <w:lvlJc w:val="left"/>
      <w:pPr>
        <w:ind w:left="4836" w:hanging="360"/>
      </w:pPr>
    </w:lvl>
    <w:lvl w:ilvl="7" w:tplc="506E0BB8">
      <w:start w:val="1"/>
      <w:numFmt w:val="lowerLetter"/>
      <w:lvlText w:val="%8."/>
      <w:lvlJc w:val="left"/>
      <w:pPr>
        <w:ind w:left="5556" w:hanging="360"/>
      </w:pPr>
    </w:lvl>
    <w:lvl w:ilvl="8" w:tplc="D3F05392">
      <w:start w:val="1"/>
      <w:numFmt w:val="lowerRoman"/>
      <w:lvlText w:val="%9."/>
      <w:lvlJc w:val="right"/>
      <w:pPr>
        <w:ind w:left="6276" w:hanging="180"/>
      </w:pPr>
    </w:lvl>
  </w:abstractNum>
  <w:abstractNum w:abstractNumId="23" w15:restartNumberingAfterBreak="0">
    <w:nsid w:val="361B7943"/>
    <w:multiLevelType w:val="hybridMultilevel"/>
    <w:tmpl w:val="85824136"/>
    <w:lvl w:ilvl="0" w:tplc="069E33F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FBEC3AD2">
      <w:start w:val="1"/>
      <w:numFmt w:val="decimal"/>
      <w:lvlText w:val="%2."/>
      <w:lvlJc w:val="left"/>
      <w:pPr>
        <w:ind w:left="1236" w:hanging="360"/>
      </w:pPr>
    </w:lvl>
    <w:lvl w:ilvl="2" w:tplc="F8324A9C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C46AD222">
      <w:start w:val="1"/>
      <w:numFmt w:val="decimal"/>
      <w:lvlText w:val="%4."/>
      <w:lvlJc w:val="left"/>
      <w:pPr>
        <w:ind w:left="2676" w:hanging="360"/>
      </w:pPr>
    </w:lvl>
    <w:lvl w:ilvl="4" w:tplc="E6E43AAC">
      <w:start w:val="1"/>
      <w:numFmt w:val="lowerLetter"/>
      <w:lvlText w:val="%5."/>
      <w:lvlJc w:val="left"/>
      <w:pPr>
        <w:ind w:left="3396" w:hanging="360"/>
      </w:pPr>
    </w:lvl>
    <w:lvl w:ilvl="5" w:tplc="680879F8">
      <w:start w:val="1"/>
      <w:numFmt w:val="lowerRoman"/>
      <w:lvlText w:val="%6."/>
      <w:lvlJc w:val="right"/>
      <w:pPr>
        <w:ind w:left="4116" w:hanging="180"/>
      </w:pPr>
    </w:lvl>
    <w:lvl w:ilvl="6" w:tplc="A5D453F6">
      <w:start w:val="1"/>
      <w:numFmt w:val="decimal"/>
      <w:lvlText w:val="%7."/>
      <w:lvlJc w:val="left"/>
      <w:pPr>
        <w:ind w:left="4836" w:hanging="360"/>
      </w:pPr>
    </w:lvl>
    <w:lvl w:ilvl="7" w:tplc="896A3FF8">
      <w:start w:val="1"/>
      <w:numFmt w:val="lowerLetter"/>
      <w:lvlText w:val="%8."/>
      <w:lvlJc w:val="left"/>
      <w:pPr>
        <w:ind w:left="5556" w:hanging="360"/>
      </w:pPr>
    </w:lvl>
    <w:lvl w:ilvl="8" w:tplc="7A3CE362">
      <w:start w:val="1"/>
      <w:numFmt w:val="lowerRoman"/>
      <w:lvlText w:val="%9."/>
      <w:lvlJc w:val="right"/>
      <w:pPr>
        <w:ind w:left="6276" w:hanging="180"/>
      </w:pPr>
    </w:lvl>
  </w:abstractNum>
  <w:abstractNum w:abstractNumId="24" w15:restartNumberingAfterBreak="0">
    <w:nsid w:val="37CB3897"/>
    <w:multiLevelType w:val="hybridMultilevel"/>
    <w:tmpl w:val="88629CA6"/>
    <w:lvl w:ilvl="0" w:tplc="13A2889E">
      <w:start w:val="1"/>
      <w:numFmt w:val="decimal"/>
      <w:lvlText w:val="%1."/>
      <w:lvlJc w:val="left"/>
    </w:lvl>
    <w:lvl w:ilvl="1" w:tplc="7AA80810">
      <w:start w:val="1"/>
      <w:numFmt w:val="lowerLetter"/>
      <w:lvlText w:val="%2."/>
      <w:lvlJc w:val="left"/>
      <w:pPr>
        <w:ind w:left="1440" w:hanging="360"/>
      </w:pPr>
    </w:lvl>
    <w:lvl w:ilvl="2" w:tplc="A1CC885C">
      <w:start w:val="1"/>
      <w:numFmt w:val="lowerRoman"/>
      <w:lvlText w:val="%3."/>
      <w:lvlJc w:val="right"/>
      <w:pPr>
        <w:ind w:left="2160" w:hanging="180"/>
      </w:pPr>
    </w:lvl>
    <w:lvl w:ilvl="3" w:tplc="9AF05144">
      <w:start w:val="1"/>
      <w:numFmt w:val="decimal"/>
      <w:lvlText w:val="%4."/>
      <w:lvlJc w:val="left"/>
      <w:pPr>
        <w:ind w:left="2880" w:hanging="360"/>
      </w:pPr>
    </w:lvl>
    <w:lvl w:ilvl="4" w:tplc="1DB635CC">
      <w:start w:val="1"/>
      <w:numFmt w:val="lowerLetter"/>
      <w:lvlText w:val="%5."/>
      <w:lvlJc w:val="left"/>
      <w:pPr>
        <w:ind w:left="3600" w:hanging="360"/>
      </w:pPr>
    </w:lvl>
    <w:lvl w:ilvl="5" w:tplc="37925B7C">
      <w:start w:val="1"/>
      <w:numFmt w:val="lowerRoman"/>
      <w:lvlText w:val="%6."/>
      <w:lvlJc w:val="right"/>
      <w:pPr>
        <w:ind w:left="4320" w:hanging="180"/>
      </w:pPr>
    </w:lvl>
    <w:lvl w:ilvl="6" w:tplc="0C8803A6">
      <w:start w:val="1"/>
      <w:numFmt w:val="decimal"/>
      <w:lvlText w:val="%7."/>
      <w:lvlJc w:val="left"/>
      <w:pPr>
        <w:ind w:left="5040" w:hanging="360"/>
      </w:pPr>
    </w:lvl>
    <w:lvl w:ilvl="7" w:tplc="6B3C34B4">
      <w:start w:val="1"/>
      <w:numFmt w:val="lowerLetter"/>
      <w:lvlText w:val="%8."/>
      <w:lvlJc w:val="left"/>
      <w:pPr>
        <w:ind w:left="5760" w:hanging="360"/>
      </w:pPr>
    </w:lvl>
    <w:lvl w:ilvl="8" w:tplc="3FA2BC3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94689"/>
    <w:multiLevelType w:val="hybridMultilevel"/>
    <w:tmpl w:val="9578C0BA"/>
    <w:lvl w:ilvl="0" w:tplc="11983B56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C93CB096">
      <w:start w:val="1"/>
      <w:numFmt w:val="decimal"/>
      <w:lvlText w:val="%2."/>
      <w:lvlJc w:val="left"/>
      <w:pPr>
        <w:ind w:left="1236" w:hanging="360"/>
      </w:pPr>
    </w:lvl>
    <w:lvl w:ilvl="2" w:tplc="17C0A818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429492AE">
      <w:start w:val="1"/>
      <w:numFmt w:val="decimal"/>
      <w:lvlText w:val="%4."/>
      <w:lvlJc w:val="left"/>
      <w:pPr>
        <w:ind w:left="2676" w:hanging="360"/>
      </w:pPr>
    </w:lvl>
    <w:lvl w:ilvl="4" w:tplc="A1AA7956">
      <w:start w:val="1"/>
      <w:numFmt w:val="lowerLetter"/>
      <w:lvlText w:val="%5."/>
      <w:lvlJc w:val="left"/>
      <w:pPr>
        <w:ind w:left="3396" w:hanging="360"/>
      </w:pPr>
    </w:lvl>
    <w:lvl w:ilvl="5" w:tplc="5244790C">
      <w:start w:val="1"/>
      <w:numFmt w:val="lowerRoman"/>
      <w:lvlText w:val="%6."/>
      <w:lvlJc w:val="right"/>
      <w:pPr>
        <w:ind w:left="4116" w:hanging="180"/>
      </w:pPr>
    </w:lvl>
    <w:lvl w:ilvl="6" w:tplc="3F24D24E">
      <w:start w:val="1"/>
      <w:numFmt w:val="decimal"/>
      <w:lvlText w:val="%7."/>
      <w:lvlJc w:val="left"/>
      <w:pPr>
        <w:ind w:left="4836" w:hanging="360"/>
      </w:pPr>
    </w:lvl>
    <w:lvl w:ilvl="7" w:tplc="8D848D76">
      <w:start w:val="1"/>
      <w:numFmt w:val="lowerLetter"/>
      <w:lvlText w:val="%8."/>
      <w:lvlJc w:val="left"/>
      <w:pPr>
        <w:ind w:left="5556" w:hanging="360"/>
      </w:pPr>
    </w:lvl>
    <w:lvl w:ilvl="8" w:tplc="8A344CCA">
      <w:start w:val="1"/>
      <w:numFmt w:val="lowerRoman"/>
      <w:lvlText w:val="%9."/>
      <w:lvlJc w:val="right"/>
      <w:pPr>
        <w:ind w:left="6276" w:hanging="180"/>
      </w:pPr>
    </w:lvl>
  </w:abstractNum>
  <w:abstractNum w:abstractNumId="26" w15:restartNumberingAfterBreak="0">
    <w:nsid w:val="427A7FB9"/>
    <w:multiLevelType w:val="hybridMultilevel"/>
    <w:tmpl w:val="7120405A"/>
    <w:lvl w:ilvl="0" w:tplc="30B621C0">
      <w:start w:val="1"/>
      <w:numFmt w:val="decimal"/>
      <w:lvlText w:val="%1."/>
      <w:lvlJc w:val="left"/>
      <w:pPr>
        <w:ind w:left="1389" w:hanging="281"/>
      </w:pPr>
      <w:rPr>
        <w:rFonts w:hint="default"/>
        <w:b/>
        <w:bCs/>
        <w:sz w:val="28"/>
        <w:szCs w:val="28"/>
        <w:lang w:val="ru-RU" w:eastAsia="en-US" w:bidi="ar-SA"/>
      </w:rPr>
    </w:lvl>
    <w:lvl w:ilvl="1" w:tplc="20CCB0A6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6D864C76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CB7036B8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9372F9E0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A50E7B30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3BEC2D6E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F7E26B4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1E6A26C0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27" w15:restartNumberingAfterBreak="0">
    <w:nsid w:val="44581C8F"/>
    <w:multiLevelType w:val="hybridMultilevel"/>
    <w:tmpl w:val="C6F06B80"/>
    <w:lvl w:ilvl="0" w:tplc="696E347E">
      <w:start w:val="3"/>
      <w:numFmt w:val="decimal"/>
      <w:lvlText w:val="%1."/>
      <w:lvlJc w:val="left"/>
      <w:pPr>
        <w:ind w:left="680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518CC4E6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2" w:tplc="35D4912A">
      <w:start w:val="1"/>
      <w:numFmt w:val="bullet"/>
      <w:lvlText w:val="•"/>
      <w:lvlJc w:val="left"/>
      <w:pPr>
        <w:ind w:left="1040" w:hanging="360"/>
      </w:pPr>
      <w:rPr>
        <w:rFonts w:hint="default"/>
        <w:lang w:val="ru-RU" w:eastAsia="en-US" w:bidi="ar-SA"/>
      </w:rPr>
    </w:lvl>
    <w:lvl w:ilvl="3" w:tplc="8A80C832">
      <w:start w:val="1"/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4" w:tplc="9F46BB7A">
      <w:start w:val="1"/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BFE40510">
      <w:start w:val="1"/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6" w:tplc="79A67AE6">
      <w:start w:val="1"/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7" w:tplc="549C49C2">
      <w:start w:val="1"/>
      <w:numFmt w:val="bullet"/>
      <w:lvlText w:val="•"/>
      <w:lvlJc w:val="left"/>
      <w:pPr>
        <w:ind w:left="6772" w:hanging="360"/>
      </w:pPr>
      <w:rPr>
        <w:rFonts w:hint="default"/>
        <w:lang w:val="ru-RU" w:eastAsia="en-US" w:bidi="ar-SA"/>
      </w:rPr>
    </w:lvl>
    <w:lvl w:ilvl="8" w:tplc="0D780A84">
      <w:start w:val="1"/>
      <w:numFmt w:val="bullet"/>
      <w:lvlText w:val="•"/>
      <w:lvlJc w:val="left"/>
      <w:pPr>
        <w:ind w:left="8090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CE410AE"/>
    <w:multiLevelType w:val="hybridMultilevel"/>
    <w:tmpl w:val="08B0B2EA"/>
    <w:lvl w:ilvl="0" w:tplc="4B263E00">
      <w:start w:val="1"/>
      <w:numFmt w:val="decimal"/>
      <w:lvlText w:val="%1."/>
      <w:lvlJc w:val="left"/>
    </w:lvl>
    <w:lvl w:ilvl="1" w:tplc="FF04C448">
      <w:start w:val="1"/>
      <w:numFmt w:val="lowerLetter"/>
      <w:lvlText w:val="%2."/>
      <w:lvlJc w:val="left"/>
      <w:pPr>
        <w:ind w:left="1440" w:hanging="360"/>
      </w:pPr>
    </w:lvl>
    <w:lvl w:ilvl="2" w:tplc="941A57FE">
      <w:start w:val="1"/>
      <w:numFmt w:val="lowerRoman"/>
      <w:lvlText w:val="%3."/>
      <w:lvlJc w:val="right"/>
      <w:pPr>
        <w:ind w:left="2160" w:hanging="180"/>
      </w:pPr>
    </w:lvl>
    <w:lvl w:ilvl="3" w:tplc="12B05668">
      <w:start w:val="1"/>
      <w:numFmt w:val="decimal"/>
      <w:lvlText w:val="%4."/>
      <w:lvlJc w:val="left"/>
      <w:pPr>
        <w:ind w:left="2880" w:hanging="360"/>
      </w:pPr>
    </w:lvl>
    <w:lvl w:ilvl="4" w:tplc="4F7EEEF6">
      <w:start w:val="1"/>
      <w:numFmt w:val="lowerLetter"/>
      <w:lvlText w:val="%5."/>
      <w:lvlJc w:val="left"/>
      <w:pPr>
        <w:ind w:left="3600" w:hanging="360"/>
      </w:pPr>
    </w:lvl>
    <w:lvl w:ilvl="5" w:tplc="1DBE4D9A">
      <w:start w:val="1"/>
      <w:numFmt w:val="lowerRoman"/>
      <w:lvlText w:val="%6."/>
      <w:lvlJc w:val="right"/>
      <w:pPr>
        <w:ind w:left="4320" w:hanging="180"/>
      </w:pPr>
    </w:lvl>
    <w:lvl w:ilvl="6" w:tplc="8D102FF2">
      <w:start w:val="1"/>
      <w:numFmt w:val="decimal"/>
      <w:lvlText w:val="%7."/>
      <w:lvlJc w:val="left"/>
      <w:pPr>
        <w:ind w:left="5040" w:hanging="360"/>
      </w:pPr>
    </w:lvl>
    <w:lvl w:ilvl="7" w:tplc="E232266E">
      <w:start w:val="1"/>
      <w:numFmt w:val="lowerLetter"/>
      <w:lvlText w:val="%8."/>
      <w:lvlJc w:val="left"/>
      <w:pPr>
        <w:ind w:left="5760" w:hanging="360"/>
      </w:pPr>
    </w:lvl>
    <w:lvl w:ilvl="8" w:tplc="A4B2E49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D25DA"/>
    <w:multiLevelType w:val="hybridMultilevel"/>
    <w:tmpl w:val="AB50B034"/>
    <w:lvl w:ilvl="0" w:tplc="50CCF70C">
      <w:start w:val="1"/>
      <w:numFmt w:val="decimal"/>
      <w:lvlText w:val="%1."/>
      <w:lvlJc w:val="left"/>
      <w:pPr>
        <w:ind w:left="2269" w:hanging="284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29E8EC66">
      <w:start w:val="1"/>
      <w:numFmt w:val="decimal"/>
      <w:lvlText w:val="%2."/>
      <w:lvlJc w:val="left"/>
      <w:pPr>
        <w:ind w:left="533" w:hanging="706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CD441E8C">
      <w:start w:val="1"/>
      <w:numFmt w:val="bullet"/>
      <w:lvlText w:val="•"/>
      <w:lvlJc w:val="left"/>
      <w:pPr>
        <w:ind w:left="2573" w:hanging="706"/>
      </w:pPr>
      <w:rPr>
        <w:rFonts w:hint="default"/>
        <w:lang w:val="ru-RU" w:eastAsia="en-US" w:bidi="ar-SA"/>
      </w:rPr>
    </w:lvl>
    <w:lvl w:ilvl="3" w:tplc="2B1C15F0">
      <w:start w:val="1"/>
      <w:numFmt w:val="bullet"/>
      <w:lvlText w:val="•"/>
      <w:lvlJc w:val="left"/>
      <w:pPr>
        <w:ind w:left="3627" w:hanging="706"/>
      </w:pPr>
      <w:rPr>
        <w:rFonts w:hint="default"/>
        <w:lang w:val="ru-RU" w:eastAsia="en-US" w:bidi="ar-SA"/>
      </w:rPr>
    </w:lvl>
    <w:lvl w:ilvl="4" w:tplc="2012A1F2">
      <w:start w:val="1"/>
      <w:numFmt w:val="bullet"/>
      <w:lvlText w:val="•"/>
      <w:lvlJc w:val="left"/>
      <w:pPr>
        <w:ind w:left="4681" w:hanging="706"/>
      </w:pPr>
      <w:rPr>
        <w:rFonts w:hint="default"/>
        <w:lang w:val="ru-RU" w:eastAsia="en-US" w:bidi="ar-SA"/>
      </w:rPr>
    </w:lvl>
    <w:lvl w:ilvl="5" w:tplc="530A2CD0">
      <w:start w:val="1"/>
      <w:numFmt w:val="bullet"/>
      <w:lvlText w:val="•"/>
      <w:lvlJc w:val="left"/>
      <w:pPr>
        <w:ind w:left="5735" w:hanging="706"/>
      </w:pPr>
      <w:rPr>
        <w:rFonts w:hint="default"/>
        <w:lang w:val="ru-RU" w:eastAsia="en-US" w:bidi="ar-SA"/>
      </w:rPr>
    </w:lvl>
    <w:lvl w:ilvl="6" w:tplc="A59604C8">
      <w:start w:val="1"/>
      <w:numFmt w:val="bullet"/>
      <w:lvlText w:val="•"/>
      <w:lvlJc w:val="left"/>
      <w:pPr>
        <w:ind w:left="6788" w:hanging="706"/>
      </w:pPr>
      <w:rPr>
        <w:rFonts w:hint="default"/>
        <w:lang w:val="ru-RU" w:eastAsia="en-US" w:bidi="ar-SA"/>
      </w:rPr>
    </w:lvl>
    <w:lvl w:ilvl="7" w:tplc="B5727C34">
      <w:start w:val="1"/>
      <w:numFmt w:val="bullet"/>
      <w:lvlText w:val="•"/>
      <w:lvlJc w:val="left"/>
      <w:pPr>
        <w:ind w:left="7842" w:hanging="706"/>
      </w:pPr>
      <w:rPr>
        <w:rFonts w:hint="default"/>
        <w:lang w:val="ru-RU" w:eastAsia="en-US" w:bidi="ar-SA"/>
      </w:rPr>
    </w:lvl>
    <w:lvl w:ilvl="8" w:tplc="3E70D25E">
      <w:start w:val="1"/>
      <w:numFmt w:val="bullet"/>
      <w:lvlText w:val="•"/>
      <w:lvlJc w:val="left"/>
      <w:pPr>
        <w:ind w:left="8896" w:hanging="706"/>
      </w:pPr>
      <w:rPr>
        <w:rFonts w:hint="default"/>
        <w:lang w:val="ru-RU" w:eastAsia="en-US" w:bidi="ar-SA"/>
      </w:rPr>
    </w:lvl>
  </w:abstractNum>
  <w:abstractNum w:abstractNumId="30" w15:restartNumberingAfterBreak="0">
    <w:nsid w:val="550039D1"/>
    <w:multiLevelType w:val="multilevel"/>
    <w:tmpl w:val="B9629670"/>
    <w:lvl w:ilvl="0">
      <w:start w:val="11"/>
      <w:numFmt w:val="decimal"/>
      <w:lvlText w:val="%1"/>
      <w:lvlJc w:val="left"/>
      <w:pPr>
        <w:ind w:left="173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9" w:hanging="631"/>
      </w:pPr>
      <w:rPr>
        <w:rFonts w:ascii="Times New Roman" w:eastAsia="Times New Roman" w:hAnsi="Times New Roman" w:cs="Times New Roman" w:hint="default"/>
        <w:b/>
        <w:bCs/>
        <w:spacing w:val="-4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537" w:hanging="631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435" w:hanging="63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334" w:hanging="63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233" w:hanging="63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131" w:hanging="63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030" w:hanging="63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929" w:hanging="631"/>
      </w:pPr>
      <w:rPr>
        <w:rFonts w:hint="default"/>
        <w:lang w:val="ru-RU" w:eastAsia="en-US" w:bidi="ar-SA"/>
      </w:rPr>
    </w:lvl>
  </w:abstractNum>
  <w:abstractNum w:abstractNumId="31" w15:restartNumberingAfterBreak="0">
    <w:nsid w:val="57FA629E"/>
    <w:multiLevelType w:val="hybridMultilevel"/>
    <w:tmpl w:val="15025AC4"/>
    <w:lvl w:ilvl="0" w:tplc="95A0B32E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72D82F56">
      <w:start w:val="1"/>
      <w:numFmt w:val="decimal"/>
      <w:lvlText w:val="%2."/>
      <w:lvlJc w:val="left"/>
      <w:pPr>
        <w:ind w:left="1236" w:hanging="360"/>
      </w:pPr>
    </w:lvl>
    <w:lvl w:ilvl="2" w:tplc="7878323A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0DA9AC6">
      <w:start w:val="1"/>
      <w:numFmt w:val="decimal"/>
      <w:lvlText w:val="%4."/>
      <w:lvlJc w:val="left"/>
      <w:pPr>
        <w:ind w:left="2676" w:hanging="360"/>
      </w:pPr>
    </w:lvl>
    <w:lvl w:ilvl="4" w:tplc="24809A7C">
      <w:start w:val="1"/>
      <w:numFmt w:val="lowerLetter"/>
      <w:lvlText w:val="%5."/>
      <w:lvlJc w:val="left"/>
      <w:pPr>
        <w:ind w:left="3396" w:hanging="360"/>
      </w:pPr>
    </w:lvl>
    <w:lvl w:ilvl="5" w:tplc="FE42F068">
      <w:start w:val="1"/>
      <w:numFmt w:val="lowerRoman"/>
      <w:lvlText w:val="%6."/>
      <w:lvlJc w:val="right"/>
      <w:pPr>
        <w:ind w:left="4116" w:hanging="180"/>
      </w:pPr>
    </w:lvl>
    <w:lvl w:ilvl="6" w:tplc="68E6D570">
      <w:start w:val="1"/>
      <w:numFmt w:val="decimal"/>
      <w:lvlText w:val="%7."/>
      <w:lvlJc w:val="left"/>
      <w:pPr>
        <w:ind w:left="4836" w:hanging="360"/>
      </w:pPr>
    </w:lvl>
    <w:lvl w:ilvl="7" w:tplc="A65A3FEC">
      <w:start w:val="1"/>
      <w:numFmt w:val="lowerLetter"/>
      <w:lvlText w:val="%8."/>
      <w:lvlJc w:val="left"/>
      <w:pPr>
        <w:ind w:left="5556" w:hanging="360"/>
      </w:pPr>
    </w:lvl>
    <w:lvl w:ilvl="8" w:tplc="CD605504">
      <w:start w:val="1"/>
      <w:numFmt w:val="lowerRoman"/>
      <w:lvlText w:val="%9."/>
      <w:lvlJc w:val="right"/>
      <w:pPr>
        <w:ind w:left="6276" w:hanging="180"/>
      </w:pPr>
    </w:lvl>
  </w:abstractNum>
  <w:abstractNum w:abstractNumId="32" w15:restartNumberingAfterBreak="0">
    <w:nsid w:val="596B2A69"/>
    <w:multiLevelType w:val="hybridMultilevel"/>
    <w:tmpl w:val="9536CF00"/>
    <w:lvl w:ilvl="0" w:tplc="D8E2E6E0">
      <w:start w:val="1"/>
      <w:numFmt w:val="decimal"/>
      <w:lvlText w:val="%1."/>
      <w:lvlJc w:val="left"/>
      <w:pPr>
        <w:ind w:left="1389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9B1042D6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7728C11E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2F08D360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82BCDA2E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D09A5E8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8C0EA12A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35929A8A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1A2674D2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59D16C58"/>
    <w:multiLevelType w:val="hybridMultilevel"/>
    <w:tmpl w:val="9A02ED2E"/>
    <w:lvl w:ilvl="0" w:tplc="C19AD774">
      <w:start w:val="1"/>
      <w:numFmt w:val="decimal"/>
      <w:lvlText w:val="%1."/>
      <w:lvlJc w:val="left"/>
    </w:lvl>
    <w:lvl w:ilvl="1" w:tplc="2F94AC32">
      <w:start w:val="1"/>
      <w:numFmt w:val="lowerLetter"/>
      <w:lvlText w:val="%2."/>
      <w:lvlJc w:val="left"/>
      <w:pPr>
        <w:ind w:left="1440" w:hanging="360"/>
      </w:pPr>
    </w:lvl>
    <w:lvl w:ilvl="2" w:tplc="95C88450">
      <w:start w:val="1"/>
      <w:numFmt w:val="lowerRoman"/>
      <w:lvlText w:val="%3."/>
      <w:lvlJc w:val="right"/>
      <w:pPr>
        <w:ind w:left="2160" w:hanging="180"/>
      </w:pPr>
    </w:lvl>
    <w:lvl w:ilvl="3" w:tplc="981E3DA8">
      <w:start w:val="1"/>
      <w:numFmt w:val="decimal"/>
      <w:lvlText w:val="%4."/>
      <w:lvlJc w:val="left"/>
      <w:pPr>
        <w:ind w:left="2880" w:hanging="360"/>
      </w:pPr>
    </w:lvl>
    <w:lvl w:ilvl="4" w:tplc="C45E0088">
      <w:start w:val="1"/>
      <w:numFmt w:val="lowerLetter"/>
      <w:lvlText w:val="%5."/>
      <w:lvlJc w:val="left"/>
      <w:pPr>
        <w:ind w:left="3600" w:hanging="360"/>
      </w:pPr>
    </w:lvl>
    <w:lvl w:ilvl="5" w:tplc="A2144B5A">
      <w:start w:val="1"/>
      <w:numFmt w:val="lowerRoman"/>
      <w:lvlText w:val="%6."/>
      <w:lvlJc w:val="right"/>
      <w:pPr>
        <w:ind w:left="4320" w:hanging="180"/>
      </w:pPr>
    </w:lvl>
    <w:lvl w:ilvl="6" w:tplc="344A7C42">
      <w:start w:val="1"/>
      <w:numFmt w:val="decimal"/>
      <w:lvlText w:val="%7."/>
      <w:lvlJc w:val="left"/>
      <w:pPr>
        <w:ind w:left="5040" w:hanging="360"/>
      </w:pPr>
    </w:lvl>
    <w:lvl w:ilvl="7" w:tplc="53FC3CAC">
      <w:start w:val="1"/>
      <w:numFmt w:val="lowerLetter"/>
      <w:lvlText w:val="%8."/>
      <w:lvlJc w:val="left"/>
      <w:pPr>
        <w:ind w:left="5760" w:hanging="360"/>
      </w:pPr>
    </w:lvl>
    <w:lvl w:ilvl="8" w:tplc="E7F412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17162"/>
    <w:multiLevelType w:val="hybridMultilevel"/>
    <w:tmpl w:val="2682B46C"/>
    <w:lvl w:ilvl="0" w:tplc="10DACF34">
      <w:start w:val="1"/>
      <w:numFmt w:val="decimal"/>
      <w:lvlText w:val="%1."/>
      <w:lvlJc w:val="left"/>
    </w:lvl>
    <w:lvl w:ilvl="1" w:tplc="84D8BD08">
      <w:start w:val="1"/>
      <w:numFmt w:val="lowerLetter"/>
      <w:lvlText w:val="%2."/>
      <w:lvlJc w:val="left"/>
      <w:pPr>
        <w:ind w:left="1440" w:hanging="360"/>
      </w:pPr>
    </w:lvl>
    <w:lvl w:ilvl="2" w:tplc="96E2F718">
      <w:start w:val="1"/>
      <w:numFmt w:val="lowerRoman"/>
      <w:lvlText w:val="%3."/>
      <w:lvlJc w:val="right"/>
      <w:pPr>
        <w:ind w:left="2160" w:hanging="180"/>
      </w:pPr>
    </w:lvl>
    <w:lvl w:ilvl="3" w:tplc="D5C2EEB2">
      <w:start w:val="1"/>
      <w:numFmt w:val="decimal"/>
      <w:lvlText w:val="%4."/>
      <w:lvlJc w:val="left"/>
      <w:pPr>
        <w:ind w:left="2880" w:hanging="360"/>
      </w:pPr>
    </w:lvl>
    <w:lvl w:ilvl="4" w:tplc="CC880A12">
      <w:start w:val="1"/>
      <w:numFmt w:val="lowerLetter"/>
      <w:lvlText w:val="%5."/>
      <w:lvlJc w:val="left"/>
      <w:pPr>
        <w:ind w:left="3600" w:hanging="360"/>
      </w:pPr>
    </w:lvl>
    <w:lvl w:ilvl="5" w:tplc="A6D0F89C">
      <w:start w:val="1"/>
      <w:numFmt w:val="lowerRoman"/>
      <w:lvlText w:val="%6."/>
      <w:lvlJc w:val="right"/>
      <w:pPr>
        <w:ind w:left="4320" w:hanging="180"/>
      </w:pPr>
    </w:lvl>
    <w:lvl w:ilvl="6" w:tplc="2DF216D0">
      <w:start w:val="1"/>
      <w:numFmt w:val="decimal"/>
      <w:lvlText w:val="%7."/>
      <w:lvlJc w:val="left"/>
      <w:pPr>
        <w:ind w:left="5040" w:hanging="360"/>
      </w:pPr>
    </w:lvl>
    <w:lvl w:ilvl="7" w:tplc="9634B494">
      <w:start w:val="1"/>
      <w:numFmt w:val="lowerLetter"/>
      <w:lvlText w:val="%8."/>
      <w:lvlJc w:val="left"/>
      <w:pPr>
        <w:ind w:left="5760" w:hanging="360"/>
      </w:pPr>
    </w:lvl>
    <w:lvl w:ilvl="8" w:tplc="3020B7F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439B1"/>
    <w:multiLevelType w:val="hybridMultilevel"/>
    <w:tmpl w:val="D08E65BA"/>
    <w:lvl w:ilvl="0" w:tplc="0CDA7A1E">
      <w:start w:val="1"/>
      <w:numFmt w:val="decimal"/>
      <w:lvlText w:val="%1."/>
      <w:lvlJc w:val="left"/>
    </w:lvl>
    <w:lvl w:ilvl="1" w:tplc="672C9ECC">
      <w:start w:val="1"/>
      <w:numFmt w:val="lowerLetter"/>
      <w:lvlText w:val="%2."/>
      <w:lvlJc w:val="left"/>
      <w:pPr>
        <w:ind w:left="1440" w:hanging="360"/>
      </w:pPr>
    </w:lvl>
    <w:lvl w:ilvl="2" w:tplc="63B6CD74">
      <w:start w:val="1"/>
      <w:numFmt w:val="lowerRoman"/>
      <w:lvlText w:val="%3."/>
      <w:lvlJc w:val="right"/>
      <w:pPr>
        <w:ind w:left="2160" w:hanging="180"/>
      </w:pPr>
    </w:lvl>
    <w:lvl w:ilvl="3" w:tplc="6504B8BC">
      <w:start w:val="1"/>
      <w:numFmt w:val="decimal"/>
      <w:lvlText w:val="%4."/>
      <w:lvlJc w:val="left"/>
      <w:pPr>
        <w:ind w:left="2880" w:hanging="360"/>
      </w:pPr>
    </w:lvl>
    <w:lvl w:ilvl="4" w:tplc="A3F81260">
      <w:start w:val="1"/>
      <w:numFmt w:val="lowerLetter"/>
      <w:lvlText w:val="%5."/>
      <w:lvlJc w:val="left"/>
      <w:pPr>
        <w:ind w:left="3600" w:hanging="360"/>
      </w:pPr>
    </w:lvl>
    <w:lvl w:ilvl="5" w:tplc="2A0C65E0">
      <w:start w:val="1"/>
      <w:numFmt w:val="lowerRoman"/>
      <w:lvlText w:val="%6."/>
      <w:lvlJc w:val="right"/>
      <w:pPr>
        <w:ind w:left="4320" w:hanging="180"/>
      </w:pPr>
    </w:lvl>
    <w:lvl w:ilvl="6" w:tplc="D55475E4">
      <w:start w:val="1"/>
      <w:numFmt w:val="decimal"/>
      <w:lvlText w:val="%7."/>
      <w:lvlJc w:val="left"/>
      <w:pPr>
        <w:ind w:left="5040" w:hanging="360"/>
      </w:pPr>
    </w:lvl>
    <w:lvl w:ilvl="7" w:tplc="14625386">
      <w:start w:val="1"/>
      <w:numFmt w:val="lowerLetter"/>
      <w:lvlText w:val="%8."/>
      <w:lvlJc w:val="left"/>
      <w:pPr>
        <w:ind w:left="5760" w:hanging="360"/>
      </w:pPr>
    </w:lvl>
    <w:lvl w:ilvl="8" w:tplc="C3CE602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3C0854"/>
    <w:multiLevelType w:val="multilevel"/>
    <w:tmpl w:val="B2EEFA42"/>
    <w:lvl w:ilvl="0">
      <w:start w:val="1"/>
      <w:numFmt w:val="decimal"/>
      <w:lvlText w:val="%1."/>
      <w:lvlJc w:val="left"/>
      <w:pPr>
        <w:ind w:left="581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920" w:hanging="49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770" w:hanging="49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5621" w:hanging="49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6472" w:hanging="49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323" w:hanging="49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024" w:hanging="493"/>
      </w:pPr>
      <w:rPr>
        <w:rFonts w:hint="default"/>
        <w:lang w:val="ru-RU" w:eastAsia="en-US" w:bidi="ar-SA"/>
      </w:rPr>
    </w:lvl>
  </w:abstractNum>
  <w:abstractNum w:abstractNumId="37" w15:restartNumberingAfterBreak="0">
    <w:nsid w:val="636B4A23"/>
    <w:multiLevelType w:val="hybridMultilevel"/>
    <w:tmpl w:val="CE1A3946"/>
    <w:lvl w:ilvl="0" w:tplc="A1B2B34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3E8EEC0">
      <w:start w:val="1"/>
      <w:numFmt w:val="decimal"/>
      <w:lvlText w:val="%2."/>
      <w:lvlJc w:val="left"/>
      <w:pPr>
        <w:ind w:left="1236" w:hanging="360"/>
      </w:pPr>
    </w:lvl>
    <w:lvl w:ilvl="2" w:tplc="E572F694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80CA776">
      <w:start w:val="1"/>
      <w:numFmt w:val="decimal"/>
      <w:lvlText w:val="%4."/>
      <w:lvlJc w:val="left"/>
      <w:pPr>
        <w:ind w:left="2676" w:hanging="360"/>
      </w:pPr>
    </w:lvl>
    <w:lvl w:ilvl="4" w:tplc="EFD8B7D4">
      <w:start w:val="1"/>
      <w:numFmt w:val="lowerLetter"/>
      <w:lvlText w:val="%5."/>
      <w:lvlJc w:val="left"/>
      <w:pPr>
        <w:ind w:left="3396" w:hanging="360"/>
      </w:pPr>
    </w:lvl>
    <w:lvl w:ilvl="5" w:tplc="C4325806">
      <w:start w:val="1"/>
      <w:numFmt w:val="lowerRoman"/>
      <w:lvlText w:val="%6."/>
      <w:lvlJc w:val="right"/>
      <w:pPr>
        <w:ind w:left="4116" w:hanging="180"/>
      </w:pPr>
    </w:lvl>
    <w:lvl w:ilvl="6" w:tplc="4DF065CA">
      <w:start w:val="1"/>
      <w:numFmt w:val="decimal"/>
      <w:lvlText w:val="%7."/>
      <w:lvlJc w:val="left"/>
      <w:pPr>
        <w:ind w:left="4836" w:hanging="360"/>
      </w:pPr>
    </w:lvl>
    <w:lvl w:ilvl="7" w:tplc="93326AD8">
      <w:start w:val="1"/>
      <w:numFmt w:val="lowerLetter"/>
      <w:lvlText w:val="%8."/>
      <w:lvlJc w:val="left"/>
      <w:pPr>
        <w:ind w:left="5556" w:hanging="360"/>
      </w:pPr>
    </w:lvl>
    <w:lvl w:ilvl="8" w:tplc="5C8E0A4E">
      <w:start w:val="1"/>
      <w:numFmt w:val="lowerRoman"/>
      <w:lvlText w:val="%9."/>
      <w:lvlJc w:val="right"/>
      <w:pPr>
        <w:ind w:left="6276" w:hanging="180"/>
      </w:pPr>
    </w:lvl>
  </w:abstractNum>
  <w:abstractNum w:abstractNumId="38" w15:restartNumberingAfterBreak="0">
    <w:nsid w:val="673D559F"/>
    <w:multiLevelType w:val="hybridMultilevel"/>
    <w:tmpl w:val="0818C276"/>
    <w:lvl w:ilvl="0" w:tplc="C5E20078">
      <w:start w:val="1"/>
      <w:numFmt w:val="decimal"/>
      <w:lvlText w:val="%1."/>
      <w:lvlJc w:val="left"/>
      <w:pPr>
        <w:ind w:left="1389" w:hanging="281"/>
      </w:pPr>
      <w:rPr>
        <w:rFonts w:ascii="Times New Roman" w:hAnsi="Times New Roman" w:cs="Times New Roman" w:hint="default"/>
        <w:b w:val="0"/>
        <w:i w:val="0"/>
        <w:sz w:val="28"/>
        <w:szCs w:val="28"/>
        <w:lang w:val="ru-RU" w:eastAsia="en-US" w:bidi="ar-SA"/>
      </w:rPr>
    </w:lvl>
    <w:lvl w:ilvl="1" w:tplc="6D082E2E">
      <w:start w:val="1"/>
      <w:numFmt w:val="bullet"/>
      <w:lvlText w:val="•"/>
      <w:lvlJc w:val="left"/>
      <w:pPr>
        <w:ind w:left="2314" w:hanging="281"/>
      </w:pPr>
      <w:rPr>
        <w:rFonts w:hint="default"/>
        <w:lang w:val="ru-RU" w:eastAsia="en-US" w:bidi="ar-SA"/>
      </w:rPr>
    </w:lvl>
    <w:lvl w:ilvl="2" w:tplc="DEFAD52A">
      <w:start w:val="1"/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650A8B92">
      <w:start w:val="1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E77E69A8">
      <w:start w:val="1"/>
      <w:numFmt w:val="bullet"/>
      <w:lvlText w:val="•"/>
      <w:lvlJc w:val="left"/>
      <w:pPr>
        <w:ind w:left="5118" w:hanging="281"/>
      </w:pPr>
      <w:rPr>
        <w:rFonts w:hint="default"/>
        <w:lang w:val="ru-RU" w:eastAsia="en-US" w:bidi="ar-SA"/>
      </w:rPr>
    </w:lvl>
    <w:lvl w:ilvl="5" w:tplc="E8E671AC">
      <w:start w:val="1"/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616C070C">
      <w:start w:val="1"/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D8C82C12">
      <w:start w:val="1"/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34A884CA">
      <w:start w:val="1"/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675F0053"/>
    <w:multiLevelType w:val="hybridMultilevel"/>
    <w:tmpl w:val="4CB29622"/>
    <w:lvl w:ilvl="0" w:tplc="112AFEA0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D0A0FFC4">
      <w:start w:val="1"/>
      <w:numFmt w:val="decimal"/>
      <w:lvlText w:val="%2."/>
      <w:lvlJc w:val="left"/>
      <w:pPr>
        <w:ind w:left="1236" w:hanging="360"/>
      </w:pPr>
    </w:lvl>
    <w:lvl w:ilvl="2" w:tplc="CD469EF8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1D4091D0">
      <w:start w:val="1"/>
      <w:numFmt w:val="decimal"/>
      <w:lvlText w:val="%4."/>
      <w:lvlJc w:val="left"/>
      <w:pPr>
        <w:ind w:left="2676" w:hanging="360"/>
      </w:pPr>
    </w:lvl>
    <w:lvl w:ilvl="4" w:tplc="3F540D0A">
      <w:start w:val="1"/>
      <w:numFmt w:val="lowerLetter"/>
      <w:lvlText w:val="%5."/>
      <w:lvlJc w:val="left"/>
      <w:pPr>
        <w:ind w:left="3396" w:hanging="360"/>
      </w:pPr>
    </w:lvl>
    <w:lvl w:ilvl="5" w:tplc="7B1EA7AE">
      <w:start w:val="1"/>
      <w:numFmt w:val="lowerRoman"/>
      <w:lvlText w:val="%6."/>
      <w:lvlJc w:val="right"/>
      <w:pPr>
        <w:ind w:left="4116" w:hanging="180"/>
      </w:pPr>
    </w:lvl>
    <w:lvl w:ilvl="6" w:tplc="42029530">
      <w:start w:val="1"/>
      <w:numFmt w:val="decimal"/>
      <w:lvlText w:val="%7."/>
      <w:lvlJc w:val="left"/>
      <w:pPr>
        <w:ind w:left="4836" w:hanging="360"/>
      </w:pPr>
    </w:lvl>
    <w:lvl w:ilvl="7" w:tplc="F5320324">
      <w:start w:val="1"/>
      <w:numFmt w:val="lowerLetter"/>
      <w:lvlText w:val="%8."/>
      <w:lvlJc w:val="left"/>
      <w:pPr>
        <w:ind w:left="5556" w:hanging="360"/>
      </w:pPr>
    </w:lvl>
    <w:lvl w:ilvl="8" w:tplc="F2DA4CB6">
      <w:start w:val="1"/>
      <w:numFmt w:val="lowerRoman"/>
      <w:lvlText w:val="%9."/>
      <w:lvlJc w:val="right"/>
      <w:pPr>
        <w:ind w:left="6276" w:hanging="180"/>
      </w:pPr>
    </w:lvl>
  </w:abstractNum>
  <w:abstractNum w:abstractNumId="40" w15:restartNumberingAfterBreak="0">
    <w:nsid w:val="6A3A01BE"/>
    <w:multiLevelType w:val="hybridMultilevel"/>
    <w:tmpl w:val="ED58F87E"/>
    <w:lvl w:ilvl="0" w:tplc="9BAA40BC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E19821C8">
      <w:start w:val="1"/>
      <w:numFmt w:val="decimal"/>
      <w:lvlText w:val="%2."/>
      <w:lvlJc w:val="left"/>
      <w:pPr>
        <w:ind w:left="1236" w:hanging="360"/>
      </w:pPr>
    </w:lvl>
    <w:lvl w:ilvl="2" w:tplc="7EF03742">
      <w:start w:val="1"/>
      <w:numFmt w:val="decimal"/>
      <w:lvlText w:val="%3."/>
      <w:lvlJc w:val="left"/>
      <w:pPr>
        <w:ind w:left="1956" w:hanging="18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3" w:tplc="34AAB016">
      <w:start w:val="1"/>
      <w:numFmt w:val="decimal"/>
      <w:lvlText w:val="%4."/>
      <w:lvlJc w:val="left"/>
      <w:pPr>
        <w:ind w:left="2676" w:hanging="360"/>
      </w:pPr>
    </w:lvl>
    <w:lvl w:ilvl="4" w:tplc="E75E9D2C">
      <w:start w:val="1"/>
      <w:numFmt w:val="lowerLetter"/>
      <w:lvlText w:val="%5."/>
      <w:lvlJc w:val="left"/>
      <w:pPr>
        <w:ind w:left="3396" w:hanging="360"/>
      </w:pPr>
    </w:lvl>
    <w:lvl w:ilvl="5" w:tplc="1C7651A2">
      <w:start w:val="1"/>
      <w:numFmt w:val="lowerRoman"/>
      <w:lvlText w:val="%6."/>
      <w:lvlJc w:val="right"/>
      <w:pPr>
        <w:ind w:left="4116" w:hanging="180"/>
      </w:pPr>
    </w:lvl>
    <w:lvl w:ilvl="6" w:tplc="027CB4EA">
      <w:start w:val="1"/>
      <w:numFmt w:val="decimal"/>
      <w:lvlText w:val="%7."/>
      <w:lvlJc w:val="left"/>
      <w:pPr>
        <w:ind w:left="4836" w:hanging="360"/>
      </w:pPr>
    </w:lvl>
    <w:lvl w:ilvl="7" w:tplc="2AB0F562">
      <w:start w:val="1"/>
      <w:numFmt w:val="lowerLetter"/>
      <w:lvlText w:val="%8."/>
      <w:lvlJc w:val="left"/>
      <w:pPr>
        <w:ind w:left="5556" w:hanging="360"/>
      </w:pPr>
    </w:lvl>
    <w:lvl w:ilvl="8" w:tplc="32F441FE">
      <w:start w:val="1"/>
      <w:numFmt w:val="lowerRoman"/>
      <w:lvlText w:val="%9."/>
      <w:lvlJc w:val="right"/>
      <w:pPr>
        <w:ind w:left="6276" w:hanging="180"/>
      </w:pPr>
    </w:lvl>
  </w:abstractNum>
  <w:abstractNum w:abstractNumId="41" w15:restartNumberingAfterBreak="0">
    <w:nsid w:val="6D5054D5"/>
    <w:multiLevelType w:val="hybridMultilevel"/>
    <w:tmpl w:val="6472C1CC"/>
    <w:lvl w:ilvl="0" w:tplc="3BB281B4">
      <w:start w:val="1"/>
      <w:numFmt w:val="decimal"/>
      <w:lvlText w:val="%1."/>
      <w:lvlJc w:val="left"/>
    </w:lvl>
    <w:lvl w:ilvl="1" w:tplc="341A1D6E">
      <w:start w:val="1"/>
      <w:numFmt w:val="lowerLetter"/>
      <w:lvlText w:val="%2."/>
      <w:lvlJc w:val="left"/>
      <w:pPr>
        <w:ind w:left="1440" w:hanging="360"/>
      </w:pPr>
    </w:lvl>
    <w:lvl w:ilvl="2" w:tplc="6C7E8918">
      <w:start w:val="1"/>
      <w:numFmt w:val="lowerRoman"/>
      <w:lvlText w:val="%3."/>
      <w:lvlJc w:val="right"/>
      <w:pPr>
        <w:ind w:left="2160" w:hanging="180"/>
      </w:pPr>
    </w:lvl>
    <w:lvl w:ilvl="3" w:tplc="F7065F88">
      <w:start w:val="1"/>
      <w:numFmt w:val="decimal"/>
      <w:lvlText w:val="%4."/>
      <w:lvlJc w:val="left"/>
      <w:pPr>
        <w:ind w:left="2880" w:hanging="360"/>
      </w:pPr>
    </w:lvl>
    <w:lvl w:ilvl="4" w:tplc="5C6E3C88">
      <w:start w:val="1"/>
      <w:numFmt w:val="lowerLetter"/>
      <w:lvlText w:val="%5."/>
      <w:lvlJc w:val="left"/>
      <w:pPr>
        <w:ind w:left="3600" w:hanging="360"/>
      </w:pPr>
    </w:lvl>
    <w:lvl w:ilvl="5" w:tplc="883E5DFA">
      <w:start w:val="1"/>
      <w:numFmt w:val="lowerRoman"/>
      <w:lvlText w:val="%6."/>
      <w:lvlJc w:val="right"/>
      <w:pPr>
        <w:ind w:left="4320" w:hanging="180"/>
      </w:pPr>
    </w:lvl>
    <w:lvl w:ilvl="6" w:tplc="A36865C4">
      <w:start w:val="1"/>
      <w:numFmt w:val="decimal"/>
      <w:lvlText w:val="%7."/>
      <w:lvlJc w:val="left"/>
      <w:pPr>
        <w:ind w:left="5040" w:hanging="360"/>
      </w:pPr>
    </w:lvl>
    <w:lvl w:ilvl="7" w:tplc="77AEE0B4">
      <w:start w:val="1"/>
      <w:numFmt w:val="lowerLetter"/>
      <w:lvlText w:val="%8."/>
      <w:lvlJc w:val="left"/>
      <w:pPr>
        <w:ind w:left="5760" w:hanging="360"/>
      </w:pPr>
    </w:lvl>
    <w:lvl w:ilvl="8" w:tplc="DBBEBCD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71C1C"/>
    <w:multiLevelType w:val="hybridMultilevel"/>
    <w:tmpl w:val="3A24D868"/>
    <w:lvl w:ilvl="0" w:tplc="9E827888">
      <w:start w:val="1"/>
      <w:numFmt w:val="decimal"/>
      <w:lvlText w:val="%1."/>
      <w:lvlJc w:val="left"/>
    </w:lvl>
    <w:lvl w:ilvl="1" w:tplc="5FE678CE">
      <w:start w:val="1"/>
      <w:numFmt w:val="lowerLetter"/>
      <w:lvlText w:val="%2."/>
      <w:lvlJc w:val="left"/>
      <w:pPr>
        <w:ind w:left="1440" w:hanging="360"/>
      </w:pPr>
    </w:lvl>
    <w:lvl w:ilvl="2" w:tplc="FD787966">
      <w:start w:val="1"/>
      <w:numFmt w:val="lowerRoman"/>
      <w:lvlText w:val="%3."/>
      <w:lvlJc w:val="right"/>
      <w:pPr>
        <w:ind w:left="2160" w:hanging="180"/>
      </w:pPr>
    </w:lvl>
    <w:lvl w:ilvl="3" w:tplc="9E2C7956">
      <w:start w:val="1"/>
      <w:numFmt w:val="decimal"/>
      <w:lvlText w:val="%4."/>
      <w:lvlJc w:val="left"/>
      <w:pPr>
        <w:ind w:left="2880" w:hanging="360"/>
      </w:pPr>
    </w:lvl>
    <w:lvl w:ilvl="4" w:tplc="538EDB06">
      <w:start w:val="1"/>
      <w:numFmt w:val="lowerLetter"/>
      <w:lvlText w:val="%5."/>
      <w:lvlJc w:val="left"/>
      <w:pPr>
        <w:ind w:left="3600" w:hanging="360"/>
      </w:pPr>
    </w:lvl>
    <w:lvl w:ilvl="5" w:tplc="3536CEF8">
      <w:start w:val="1"/>
      <w:numFmt w:val="lowerRoman"/>
      <w:lvlText w:val="%6."/>
      <w:lvlJc w:val="right"/>
      <w:pPr>
        <w:ind w:left="4320" w:hanging="180"/>
      </w:pPr>
    </w:lvl>
    <w:lvl w:ilvl="6" w:tplc="A70019DA">
      <w:start w:val="1"/>
      <w:numFmt w:val="decimal"/>
      <w:lvlText w:val="%7."/>
      <w:lvlJc w:val="left"/>
      <w:pPr>
        <w:ind w:left="5040" w:hanging="360"/>
      </w:pPr>
    </w:lvl>
    <w:lvl w:ilvl="7" w:tplc="21A07A90">
      <w:start w:val="1"/>
      <w:numFmt w:val="lowerLetter"/>
      <w:lvlText w:val="%8."/>
      <w:lvlJc w:val="left"/>
      <w:pPr>
        <w:ind w:left="5760" w:hanging="360"/>
      </w:pPr>
    </w:lvl>
    <w:lvl w:ilvl="8" w:tplc="72F46D3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5D5863"/>
    <w:multiLevelType w:val="hybridMultilevel"/>
    <w:tmpl w:val="3160AAB0"/>
    <w:lvl w:ilvl="0" w:tplc="A64E9BE0">
      <w:start w:val="1"/>
      <w:numFmt w:val="decimal"/>
      <w:lvlText w:val="%1."/>
      <w:lvlJc w:val="left"/>
    </w:lvl>
    <w:lvl w:ilvl="1" w:tplc="645471D2">
      <w:start w:val="1"/>
      <w:numFmt w:val="lowerLetter"/>
      <w:lvlText w:val="%2."/>
      <w:lvlJc w:val="left"/>
      <w:pPr>
        <w:ind w:left="1440" w:hanging="360"/>
      </w:pPr>
    </w:lvl>
    <w:lvl w:ilvl="2" w:tplc="F45E6050">
      <w:start w:val="1"/>
      <w:numFmt w:val="lowerRoman"/>
      <w:lvlText w:val="%3."/>
      <w:lvlJc w:val="right"/>
      <w:pPr>
        <w:ind w:left="2160" w:hanging="180"/>
      </w:pPr>
    </w:lvl>
    <w:lvl w:ilvl="3" w:tplc="45A65B36">
      <w:start w:val="1"/>
      <w:numFmt w:val="decimal"/>
      <w:lvlText w:val="%4."/>
      <w:lvlJc w:val="left"/>
      <w:pPr>
        <w:ind w:left="2880" w:hanging="360"/>
      </w:pPr>
    </w:lvl>
    <w:lvl w:ilvl="4" w:tplc="AE78CD40">
      <w:start w:val="1"/>
      <w:numFmt w:val="lowerLetter"/>
      <w:lvlText w:val="%5."/>
      <w:lvlJc w:val="left"/>
      <w:pPr>
        <w:ind w:left="3600" w:hanging="360"/>
      </w:pPr>
    </w:lvl>
    <w:lvl w:ilvl="5" w:tplc="A7423F6A">
      <w:start w:val="1"/>
      <w:numFmt w:val="lowerRoman"/>
      <w:lvlText w:val="%6."/>
      <w:lvlJc w:val="right"/>
      <w:pPr>
        <w:ind w:left="4320" w:hanging="180"/>
      </w:pPr>
    </w:lvl>
    <w:lvl w:ilvl="6" w:tplc="51242AF0">
      <w:start w:val="1"/>
      <w:numFmt w:val="decimal"/>
      <w:lvlText w:val="%7."/>
      <w:lvlJc w:val="left"/>
      <w:pPr>
        <w:ind w:left="5040" w:hanging="360"/>
      </w:pPr>
    </w:lvl>
    <w:lvl w:ilvl="7" w:tplc="B31E0964">
      <w:start w:val="1"/>
      <w:numFmt w:val="lowerLetter"/>
      <w:lvlText w:val="%8."/>
      <w:lvlJc w:val="left"/>
      <w:pPr>
        <w:ind w:left="5760" w:hanging="360"/>
      </w:pPr>
    </w:lvl>
    <w:lvl w:ilvl="8" w:tplc="B34E481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84911"/>
    <w:multiLevelType w:val="hybridMultilevel"/>
    <w:tmpl w:val="94EC9AC0"/>
    <w:lvl w:ilvl="0" w:tplc="33301710">
      <w:start w:val="1"/>
      <w:numFmt w:val="decimal"/>
      <w:lvlText w:val="%1."/>
      <w:lvlJc w:val="left"/>
    </w:lvl>
    <w:lvl w:ilvl="1" w:tplc="098A68FE">
      <w:start w:val="1"/>
      <w:numFmt w:val="lowerLetter"/>
      <w:lvlText w:val="%2."/>
      <w:lvlJc w:val="left"/>
      <w:pPr>
        <w:ind w:left="1440" w:hanging="360"/>
      </w:pPr>
    </w:lvl>
    <w:lvl w:ilvl="2" w:tplc="53DA6E1A">
      <w:start w:val="1"/>
      <w:numFmt w:val="lowerRoman"/>
      <w:lvlText w:val="%3."/>
      <w:lvlJc w:val="right"/>
      <w:pPr>
        <w:ind w:left="2160" w:hanging="180"/>
      </w:pPr>
    </w:lvl>
    <w:lvl w:ilvl="3" w:tplc="74FEA830">
      <w:start w:val="1"/>
      <w:numFmt w:val="decimal"/>
      <w:lvlText w:val="%4."/>
      <w:lvlJc w:val="left"/>
      <w:pPr>
        <w:ind w:left="2880" w:hanging="360"/>
      </w:pPr>
    </w:lvl>
    <w:lvl w:ilvl="4" w:tplc="BE64A2FC">
      <w:start w:val="1"/>
      <w:numFmt w:val="lowerLetter"/>
      <w:lvlText w:val="%5."/>
      <w:lvlJc w:val="left"/>
      <w:pPr>
        <w:ind w:left="3600" w:hanging="360"/>
      </w:pPr>
    </w:lvl>
    <w:lvl w:ilvl="5" w:tplc="4658FED6">
      <w:start w:val="1"/>
      <w:numFmt w:val="lowerRoman"/>
      <w:lvlText w:val="%6."/>
      <w:lvlJc w:val="right"/>
      <w:pPr>
        <w:ind w:left="4320" w:hanging="180"/>
      </w:pPr>
    </w:lvl>
    <w:lvl w:ilvl="6" w:tplc="18F83F4E">
      <w:start w:val="1"/>
      <w:numFmt w:val="decimal"/>
      <w:lvlText w:val="%7."/>
      <w:lvlJc w:val="left"/>
      <w:pPr>
        <w:ind w:left="5040" w:hanging="360"/>
      </w:pPr>
    </w:lvl>
    <w:lvl w:ilvl="7" w:tplc="ECA04B40">
      <w:start w:val="1"/>
      <w:numFmt w:val="lowerLetter"/>
      <w:lvlText w:val="%8."/>
      <w:lvlJc w:val="left"/>
      <w:pPr>
        <w:ind w:left="5760" w:hanging="360"/>
      </w:pPr>
    </w:lvl>
    <w:lvl w:ilvl="8" w:tplc="568E14E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CF21E3"/>
    <w:multiLevelType w:val="hybridMultilevel"/>
    <w:tmpl w:val="4F74A6C2"/>
    <w:lvl w:ilvl="0" w:tplc="05A0489E">
      <w:start w:val="1"/>
      <w:numFmt w:val="decimal"/>
      <w:lvlText w:val="%1."/>
      <w:lvlJc w:val="left"/>
      <w:pPr>
        <w:ind w:left="1021" w:hanging="281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en-US" w:bidi="ar-SA"/>
      </w:rPr>
    </w:lvl>
    <w:lvl w:ilvl="1" w:tplc="551A313E">
      <w:start w:val="7"/>
      <w:numFmt w:val="decimal"/>
      <w:lvlText w:val="%2."/>
      <w:lvlJc w:val="left"/>
      <w:pPr>
        <w:ind w:left="400" w:hanging="850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2" w:tplc="93D86A68">
      <w:start w:val="1"/>
      <w:numFmt w:val="decimal"/>
      <w:lvlText w:val="%3."/>
      <w:lvlJc w:val="left"/>
      <w:pPr>
        <w:ind w:left="2410" w:hanging="708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3" w:tplc="87506E22">
      <w:start w:val="1"/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AD54106E">
      <w:start w:val="1"/>
      <w:numFmt w:val="bullet"/>
      <w:lvlText w:val="•"/>
      <w:lvlJc w:val="left"/>
      <w:pPr>
        <w:ind w:left="4871" w:hanging="708"/>
      </w:pPr>
      <w:rPr>
        <w:rFonts w:hint="default"/>
        <w:lang w:val="ru-RU" w:eastAsia="en-US" w:bidi="ar-SA"/>
      </w:rPr>
    </w:lvl>
    <w:lvl w:ilvl="5" w:tplc="C144C78C">
      <w:start w:val="1"/>
      <w:numFmt w:val="bullet"/>
      <w:lvlText w:val="•"/>
      <w:lvlJc w:val="left"/>
      <w:pPr>
        <w:ind w:left="5847" w:hanging="708"/>
      </w:pPr>
      <w:rPr>
        <w:rFonts w:hint="default"/>
        <w:lang w:val="ru-RU" w:eastAsia="en-US" w:bidi="ar-SA"/>
      </w:rPr>
    </w:lvl>
    <w:lvl w:ilvl="6" w:tplc="C1E87236">
      <w:start w:val="1"/>
      <w:numFmt w:val="bullet"/>
      <w:lvlText w:val="•"/>
      <w:lvlJc w:val="left"/>
      <w:pPr>
        <w:ind w:left="6823" w:hanging="708"/>
      </w:pPr>
      <w:rPr>
        <w:rFonts w:hint="default"/>
        <w:lang w:val="ru-RU" w:eastAsia="en-US" w:bidi="ar-SA"/>
      </w:rPr>
    </w:lvl>
    <w:lvl w:ilvl="7" w:tplc="E66664B4">
      <w:start w:val="1"/>
      <w:numFmt w:val="bullet"/>
      <w:lvlText w:val="•"/>
      <w:lvlJc w:val="left"/>
      <w:pPr>
        <w:ind w:left="7799" w:hanging="708"/>
      </w:pPr>
      <w:rPr>
        <w:rFonts w:hint="default"/>
        <w:lang w:val="ru-RU" w:eastAsia="en-US" w:bidi="ar-SA"/>
      </w:rPr>
    </w:lvl>
    <w:lvl w:ilvl="8" w:tplc="A5BCA6F6">
      <w:start w:val="1"/>
      <w:numFmt w:val="bullet"/>
      <w:lvlText w:val="•"/>
      <w:lvlJc w:val="left"/>
      <w:pPr>
        <w:ind w:left="8774" w:hanging="708"/>
      </w:pPr>
      <w:rPr>
        <w:rFonts w:hint="default"/>
        <w:lang w:val="ru-RU" w:eastAsia="en-US" w:bidi="ar-SA"/>
      </w:rPr>
    </w:lvl>
  </w:abstractNum>
  <w:abstractNum w:abstractNumId="46" w15:restartNumberingAfterBreak="0">
    <w:nsid w:val="7BA83F95"/>
    <w:multiLevelType w:val="hybridMultilevel"/>
    <w:tmpl w:val="0218C4C4"/>
    <w:lvl w:ilvl="0" w:tplc="17C06336">
      <w:start w:val="1"/>
      <w:numFmt w:val="decimal"/>
      <w:lvlText w:val="%1."/>
      <w:lvlJc w:val="left"/>
      <w:pPr>
        <w:ind w:left="720" w:hanging="360"/>
      </w:pPr>
    </w:lvl>
    <w:lvl w:ilvl="1" w:tplc="7764DC88">
      <w:start w:val="1"/>
      <w:numFmt w:val="lowerLetter"/>
      <w:lvlText w:val="%2."/>
      <w:lvlJc w:val="left"/>
      <w:pPr>
        <w:ind w:left="1440" w:hanging="360"/>
      </w:pPr>
    </w:lvl>
    <w:lvl w:ilvl="2" w:tplc="F16E8C98">
      <w:start w:val="1"/>
      <w:numFmt w:val="lowerRoman"/>
      <w:lvlText w:val="%3."/>
      <w:lvlJc w:val="right"/>
      <w:pPr>
        <w:ind w:left="2160" w:hanging="180"/>
      </w:pPr>
    </w:lvl>
    <w:lvl w:ilvl="3" w:tplc="253CFB6A">
      <w:start w:val="1"/>
      <w:numFmt w:val="decimal"/>
      <w:lvlText w:val="%4."/>
      <w:lvlJc w:val="left"/>
      <w:pPr>
        <w:ind w:left="2880" w:hanging="360"/>
      </w:pPr>
    </w:lvl>
    <w:lvl w:ilvl="4" w:tplc="C7BABB78">
      <w:start w:val="1"/>
      <w:numFmt w:val="lowerLetter"/>
      <w:lvlText w:val="%5."/>
      <w:lvlJc w:val="left"/>
      <w:pPr>
        <w:ind w:left="3600" w:hanging="360"/>
      </w:pPr>
    </w:lvl>
    <w:lvl w:ilvl="5" w:tplc="7E8C2F46">
      <w:start w:val="1"/>
      <w:numFmt w:val="lowerRoman"/>
      <w:lvlText w:val="%6."/>
      <w:lvlJc w:val="right"/>
      <w:pPr>
        <w:ind w:left="4320" w:hanging="180"/>
      </w:pPr>
    </w:lvl>
    <w:lvl w:ilvl="6" w:tplc="E08E54D6">
      <w:start w:val="1"/>
      <w:numFmt w:val="decimal"/>
      <w:lvlText w:val="%7."/>
      <w:lvlJc w:val="left"/>
      <w:pPr>
        <w:ind w:left="5040" w:hanging="360"/>
      </w:pPr>
    </w:lvl>
    <w:lvl w:ilvl="7" w:tplc="06B22E46">
      <w:start w:val="1"/>
      <w:numFmt w:val="lowerLetter"/>
      <w:lvlText w:val="%8."/>
      <w:lvlJc w:val="left"/>
      <w:pPr>
        <w:ind w:left="5760" w:hanging="360"/>
      </w:pPr>
    </w:lvl>
    <w:lvl w:ilvl="8" w:tplc="A5149E5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15CD5"/>
    <w:multiLevelType w:val="hybridMultilevel"/>
    <w:tmpl w:val="52087EAA"/>
    <w:lvl w:ilvl="0" w:tplc="DD98D570">
      <w:start w:val="1"/>
      <w:numFmt w:val="decimal"/>
      <w:lvlText w:val="%1."/>
      <w:lvlJc w:val="left"/>
    </w:lvl>
    <w:lvl w:ilvl="1" w:tplc="A31AC2F6">
      <w:start w:val="1"/>
      <w:numFmt w:val="lowerLetter"/>
      <w:lvlText w:val="%2."/>
      <w:lvlJc w:val="left"/>
      <w:pPr>
        <w:ind w:left="1440" w:hanging="360"/>
      </w:pPr>
    </w:lvl>
    <w:lvl w:ilvl="2" w:tplc="D326F472">
      <w:start w:val="1"/>
      <w:numFmt w:val="lowerRoman"/>
      <w:lvlText w:val="%3."/>
      <w:lvlJc w:val="right"/>
      <w:pPr>
        <w:ind w:left="2160" w:hanging="180"/>
      </w:pPr>
    </w:lvl>
    <w:lvl w:ilvl="3" w:tplc="834C75EE">
      <w:start w:val="1"/>
      <w:numFmt w:val="decimal"/>
      <w:lvlText w:val="%4."/>
      <w:lvlJc w:val="left"/>
      <w:pPr>
        <w:ind w:left="2880" w:hanging="360"/>
      </w:pPr>
    </w:lvl>
    <w:lvl w:ilvl="4" w:tplc="91C8388E">
      <w:start w:val="1"/>
      <w:numFmt w:val="lowerLetter"/>
      <w:lvlText w:val="%5."/>
      <w:lvlJc w:val="left"/>
      <w:pPr>
        <w:ind w:left="3600" w:hanging="360"/>
      </w:pPr>
    </w:lvl>
    <w:lvl w:ilvl="5" w:tplc="ED405662">
      <w:start w:val="1"/>
      <w:numFmt w:val="lowerRoman"/>
      <w:lvlText w:val="%6."/>
      <w:lvlJc w:val="right"/>
      <w:pPr>
        <w:ind w:left="4320" w:hanging="180"/>
      </w:pPr>
    </w:lvl>
    <w:lvl w:ilvl="6" w:tplc="661E03EC">
      <w:start w:val="1"/>
      <w:numFmt w:val="decimal"/>
      <w:lvlText w:val="%7."/>
      <w:lvlJc w:val="left"/>
      <w:pPr>
        <w:ind w:left="5040" w:hanging="360"/>
      </w:pPr>
    </w:lvl>
    <w:lvl w:ilvl="7" w:tplc="CE983FAA">
      <w:start w:val="1"/>
      <w:numFmt w:val="lowerLetter"/>
      <w:lvlText w:val="%8."/>
      <w:lvlJc w:val="left"/>
      <w:pPr>
        <w:ind w:left="5760" w:hanging="360"/>
      </w:pPr>
    </w:lvl>
    <w:lvl w:ilvl="8" w:tplc="E306ED2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B1FAB"/>
    <w:multiLevelType w:val="hybridMultilevel"/>
    <w:tmpl w:val="5AEA580A"/>
    <w:lvl w:ilvl="0" w:tplc="EB68B38A">
      <w:start w:val="1"/>
      <w:numFmt w:val="bullet"/>
      <w:lvlText w:val="—"/>
      <w:lvlJc w:val="left"/>
      <w:pPr>
        <w:ind w:left="828" w:hanging="360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27322E32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A96AD0F6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B848EC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EDFA4532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F740125C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B6CC5A42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E7A65C2C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7632BA50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30"/>
  </w:num>
  <w:num w:numId="4">
    <w:abstractNumId w:val="19"/>
  </w:num>
  <w:num w:numId="5">
    <w:abstractNumId w:val="7"/>
  </w:num>
  <w:num w:numId="6">
    <w:abstractNumId w:val="27"/>
  </w:num>
  <w:num w:numId="7">
    <w:abstractNumId w:val="45"/>
  </w:num>
  <w:num w:numId="8">
    <w:abstractNumId w:val="26"/>
  </w:num>
  <w:num w:numId="9">
    <w:abstractNumId w:val="38"/>
  </w:num>
  <w:num w:numId="10">
    <w:abstractNumId w:val="3"/>
  </w:num>
  <w:num w:numId="11">
    <w:abstractNumId w:val="36"/>
  </w:num>
  <w:num w:numId="12">
    <w:abstractNumId w:val="2"/>
  </w:num>
  <w:num w:numId="13">
    <w:abstractNumId w:val="17"/>
  </w:num>
  <w:num w:numId="14">
    <w:abstractNumId w:val="9"/>
  </w:num>
  <w:num w:numId="15">
    <w:abstractNumId w:val="46"/>
  </w:num>
  <w:num w:numId="16">
    <w:abstractNumId w:val="8"/>
  </w:num>
  <w:num w:numId="17">
    <w:abstractNumId w:val="18"/>
  </w:num>
  <w:num w:numId="18">
    <w:abstractNumId w:val="1"/>
  </w:num>
  <w:num w:numId="19">
    <w:abstractNumId w:val="5"/>
  </w:num>
  <w:num w:numId="20">
    <w:abstractNumId w:val="15"/>
  </w:num>
  <w:num w:numId="21">
    <w:abstractNumId w:val="22"/>
  </w:num>
  <w:num w:numId="22">
    <w:abstractNumId w:val="21"/>
  </w:num>
  <w:num w:numId="23">
    <w:abstractNumId w:val="25"/>
  </w:num>
  <w:num w:numId="24">
    <w:abstractNumId w:val="23"/>
  </w:num>
  <w:num w:numId="25">
    <w:abstractNumId w:val="11"/>
  </w:num>
  <w:num w:numId="26">
    <w:abstractNumId w:val="40"/>
  </w:num>
  <w:num w:numId="27">
    <w:abstractNumId w:val="37"/>
  </w:num>
  <w:num w:numId="28">
    <w:abstractNumId w:val="39"/>
  </w:num>
  <w:num w:numId="29">
    <w:abstractNumId w:val="10"/>
  </w:num>
  <w:num w:numId="30">
    <w:abstractNumId w:val="31"/>
  </w:num>
  <w:num w:numId="31">
    <w:abstractNumId w:val="13"/>
  </w:num>
  <w:num w:numId="32">
    <w:abstractNumId w:val="6"/>
  </w:num>
  <w:num w:numId="33">
    <w:abstractNumId w:val="4"/>
  </w:num>
  <w:num w:numId="34">
    <w:abstractNumId w:val="29"/>
  </w:num>
  <w:num w:numId="35">
    <w:abstractNumId w:val="48"/>
  </w:num>
  <w:num w:numId="36">
    <w:abstractNumId w:val="24"/>
  </w:num>
  <w:num w:numId="37">
    <w:abstractNumId w:val="43"/>
  </w:num>
  <w:num w:numId="38">
    <w:abstractNumId w:val="41"/>
  </w:num>
  <w:num w:numId="39">
    <w:abstractNumId w:val="20"/>
  </w:num>
  <w:num w:numId="40">
    <w:abstractNumId w:val="16"/>
  </w:num>
  <w:num w:numId="41">
    <w:abstractNumId w:val="42"/>
  </w:num>
  <w:num w:numId="42">
    <w:abstractNumId w:val="35"/>
  </w:num>
  <w:num w:numId="43">
    <w:abstractNumId w:val="28"/>
  </w:num>
  <w:num w:numId="44">
    <w:abstractNumId w:val="33"/>
  </w:num>
  <w:num w:numId="45">
    <w:abstractNumId w:val="12"/>
  </w:num>
  <w:num w:numId="46">
    <w:abstractNumId w:val="34"/>
  </w:num>
  <w:num w:numId="47">
    <w:abstractNumId w:val="0"/>
  </w:num>
  <w:num w:numId="48">
    <w:abstractNumId w:val="4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61"/>
    <w:rsid w:val="000206EA"/>
    <w:rsid w:val="00055A9C"/>
    <w:rsid w:val="000B219D"/>
    <w:rsid w:val="000D4068"/>
    <w:rsid w:val="001F7E86"/>
    <w:rsid w:val="00284CCF"/>
    <w:rsid w:val="00380D5C"/>
    <w:rsid w:val="003E2277"/>
    <w:rsid w:val="003E6113"/>
    <w:rsid w:val="004C4349"/>
    <w:rsid w:val="004E0567"/>
    <w:rsid w:val="005C33E5"/>
    <w:rsid w:val="00624263"/>
    <w:rsid w:val="0064045C"/>
    <w:rsid w:val="007F2EEE"/>
    <w:rsid w:val="009D44E2"/>
    <w:rsid w:val="00AD2EB7"/>
    <w:rsid w:val="00AE266D"/>
    <w:rsid w:val="00BA0231"/>
    <w:rsid w:val="00BA730B"/>
    <w:rsid w:val="00BC13F2"/>
    <w:rsid w:val="00C22074"/>
    <w:rsid w:val="00C51A61"/>
    <w:rsid w:val="00CE4422"/>
    <w:rsid w:val="00DD3AF3"/>
    <w:rsid w:val="00E134B2"/>
    <w:rsid w:val="00E3143F"/>
    <w:rsid w:val="00E94C24"/>
    <w:rsid w:val="00F76476"/>
    <w:rsid w:val="00F87FAD"/>
    <w:rsid w:val="00F9202B"/>
    <w:rsid w:val="00FB24BF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979A4"/>
  <w15:docId w15:val="{15AF5E4B-F7AA-43A6-ADDF-4F00D19A0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4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pPr>
      <w:spacing w:before="2"/>
      <w:ind w:left="400"/>
      <w:jc w:val="both"/>
    </w:pPr>
    <w:rPr>
      <w:b/>
      <w:bCs/>
      <w:sz w:val="24"/>
      <w:szCs w:val="24"/>
    </w:rPr>
  </w:style>
  <w:style w:type="paragraph" w:styleId="24">
    <w:name w:val="toc 2"/>
    <w:basedOn w:val="a"/>
    <w:uiPriority w:val="1"/>
    <w:qFormat/>
    <w:pPr>
      <w:spacing w:before="11"/>
      <w:ind w:left="880" w:right="582"/>
    </w:pPr>
    <w:rPr>
      <w:b/>
      <w:bCs/>
      <w:sz w:val="24"/>
      <w:szCs w:val="24"/>
    </w:rPr>
  </w:style>
  <w:style w:type="paragraph" w:styleId="af1">
    <w:name w:val="Body Text"/>
    <w:basedOn w:val="a"/>
    <w:link w:val="af2"/>
    <w:uiPriority w:val="1"/>
    <w:qFormat/>
    <w:rPr>
      <w:sz w:val="28"/>
      <w:szCs w:val="28"/>
    </w:rPr>
  </w:style>
  <w:style w:type="paragraph" w:styleId="af3">
    <w:name w:val="List Paragraph"/>
    <w:basedOn w:val="a"/>
    <w:uiPriority w:val="1"/>
    <w:qFormat/>
    <w:pPr>
      <w:ind w:left="1816" w:hanging="709"/>
    </w:pPr>
  </w:style>
  <w:style w:type="paragraph" w:customStyle="1" w:styleId="TableParagraph">
    <w:name w:val="Table Paragraph"/>
    <w:basedOn w:val="a"/>
    <w:uiPriority w:val="1"/>
    <w:qFormat/>
  </w:style>
  <w:style w:type="table" w:styleId="af4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lang w:val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lang w:val="ru-RU"/>
    </w:rPr>
  </w:style>
  <w:style w:type="character" w:styleId="af9">
    <w:name w:val="Hyperlink"/>
    <w:basedOn w:val="a0"/>
    <w:uiPriority w:val="99"/>
    <w:unhideWhenUsed/>
    <w:rPr>
      <w:rFonts w:ascii="Arial" w:hAnsi="Arial" w:cs="Arial" w:hint="default"/>
      <w:color w:val="08457E"/>
      <w:u w:val="single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f2">
    <w:name w:val="Основной текст Знак"/>
    <w:basedOn w:val="a0"/>
    <w:link w:val="af1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a">
    <w:name w:val="Title"/>
    <w:basedOn w:val="a"/>
    <w:link w:val="afb"/>
    <w:uiPriority w:val="1"/>
    <w:qFormat/>
    <w:pPr>
      <w:ind w:left="1282" w:right="1254"/>
      <w:jc w:val="center"/>
    </w:pPr>
    <w:rPr>
      <w:b/>
      <w:bCs/>
      <w:sz w:val="32"/>
      <w:szCs w:val="32"/>
    </w:rPr>
  </w:style>
  <w:style w:type="character" w:customStyle="1" w:styleId="afb">
    <w:name w:val="Заголовок Знак"/>
    <w:basedOn w:val="a0"/>
    <w:link w:val="afa"/>
    <w:uiPriority w:val="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fc">
    <w:name w:val="Balloon Text"/>
    <w:basedOn w:val="a"/>
    <w:link w:val="afd"/>
    <w:uiPriority w:val="99"/>
    <w:semiHidden/>
    <w:unhideWhenUsed/>
    <w:rsid w:val="001F7E86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1F7E8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fil/smolensk/about/docs/Documents/&#1054;&#1055;&#1044;&#1059;&#1055;/&#1055;&#1088;&#1080;&#1082;&#1072;&#1079;%20&#8470;046&#1086;%20&#1086;&#1090;%2011.09.2017%20&#1054;&#1073;%20&#1091;&#1090;&#1074;&#1077;&#1088;&#1078;&#1076;&#1077;&#1085;&#1080;&#1080;%20&#1055;&#1086;&#1083;&#1086;&#1078;&#1077;&#1085;&#1080;&#1081;%20&#1086;%20&#1088;&#1077;&#1092;&#1077;&#1088;&#1072;&#1090;&#1077;.%20&#1101;&#1089;&#1089;&#1077;,%20&#1082;&#1086;&#1085;&#1090;&#1088;&#1086;&#1083;&#1100;&#1085;&#1086;&#1081;%20&#1088;&#1072;&#1073;&#1086;&#1090;&#1077;.%20&#1076;&#1086;&#1084;&#1072;&#1096;&#1085;&#1077;&#1084;%20&#1090;&#1074;&#1086;&#1088;&#1095;&#1077;&#1089;&#1082;&#1086;&#1084;%20&#1079;&#1072;&#1076;&#1072;&#1085;&#1080;&#1080;,%20&#1088;&#1072;&#1089;&#1095;&#1077;&#1090;&#1085;&#1086;-&#1072;&#1085;&#1072;&#1083;&#1080;&#1090;&#1080;&#1095;&#1077;&#1089;&#1082;&#1086;&#1081;%20&#1088;&#1072;&#1073;&#1086;&#1090;&#1077;%20&#1089;&#1090;&#1091;&#1076;&#1077;&#1085;&#1090;&#1072;%20&#1087;&#1086;%20&#1076;&#1080;&#1089;&#1094;&#1080;&#1087;&#1083;&#1080;&#1085;&#1077;%20(&#1084;&#1086;&#1076;&#1091;&#1083;&#1102;)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fa.ru/res_mainres.asp?cat=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r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vsrf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org.fa.ru/app/umm/tr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BFE6-87BD-433C-BBDF-2B26A62EA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9498</Words>
  <Characters>54145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</dc:creator>
  <cp:lastModifiedBy>Молчанова Алла Владиславовна</cp:lastModifiedBy>
  <cp:revision>15</cp:revision>
  <cp:lastPrinted>2023-12-15T12:24:00Z</cp:lastPrinted>
  <dcterms:created xsi:type="dcterms:W3CDTF">2023-09-19T13:29:00Z</dcterms:created>
  <dcterms:modified xsi:type="dcterms:W3CDTF">2023-12-18T14:51:00Z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2023-04-19T00:00:00Z</vt:filetime>
  </property>
</Properties>
</file>